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AB" w:rsidRPr="002B7FAB" w:rsidRDefault="002B7FAB" w:rsidP="002B7FAB">
      <w:pPr>
        <w:pStyle w:val="NormalWeb"/>
        <w:rPr>
          <w:sz w:val="26"/>
          <w:szCs w:val="26"/>
        </w:rPr>
      </w:pPr>
      <w:r w:rsidRPr="002B7FAB">
        <w:rPr>
          <w:sz w:val="26"/>
          <w:szCs w:val="26"/>
        </w:rPr>
        <w:t xml:space="preserve">Cùng Đọc tài liệu đi vào trả lời các câu hỏi thuộc </w:t>
      </w:r>
      <w:hyperlink r:id="rId4" w:tooltip="Soạn Địa 7 Kết nối tri thức" w:history="1">
        <w:r w:rsidRPr="002B7FAB">
          <w:rPr>
            <w:rStyle w:val="Hyperlink"/>
            <w:sz w:val="26"/>
            <w:szCs w:val="26"/>
          </w:rPr>
          <w:t>Soạn Địa 7 Kết nối tri thức</w:t>
        </w:r>
      </w:hyperlink>
      <w:r w:rsidRPr="002B7FAB">
        <w:rPr>
          <w:sz w:val="26"/>
          <w:szCs w:val="26"/>
        </w:rPr>
        <w:t xml:space="preserve"> </w:t>
      </w:r>
      <w:r w:rsidRPr="002B7FAB">
        <w:rPr>
          <w:rStyle w:val="Strong"/>
          <w:sz w:val="26"/>
          <w:szCs w:val="26"/>
        </w:rPr>
        <w:t>Bài 10 : Đặc điểm dân cư, xã hội châu Phi</w:t>
      </w:r>
      <w:r w:rsidRPr="002B7FAB">
        <w:rPr>
          <w:sz w:val="26"/>
          <w:szCs w:val="26"/>
        </w:rPr>
        <w:t>. Nội dung này chắc chắn sẽ giúp các em chuẩn bị bài học trước khi đến lớp tốt nhất.</w:t>
      </w:r>
    </w:p>
    <w:p w:rsidR="002B7FAB" w:rsidRPr="002B7FAB" w:rsidRDefault="002B7FAB" w:rsidP="002B7FAB">
      <w:pPr>
        <w:pStyle w:val="Heading1"/>
        <w:rPr>
          <w:b/>
        </w:rPr>
      </w:pPr>
      <w:r w:rsidRPr="002B7FAB">
        <w:rPr>
          <w:b/>
        </w:rPr>
        <w:t>Soạn Địa 7 bài 10 Kết nối tri thức ngắn gọn</w:t>
      </w:r>
    </w:p>
    <w:p w:rsidR="002B7FAB" w:rsidRPr="002B7FAB" w:rsidRDefault="002B7FAB" w:rsidP="002B7FAB">
      <w:pPr>
        <w:pStyle w:val="NormalWeb"/>
        <w:rPr>
          <w:sz w:val="26"/>
          <w:szCs w:val="26"/>
        </w:rPr>
      </w:pPr>
      <w:r w:rsidRPr="002B7FAB">
        <w:rPr>
          <w:rStyle w:val="Emphasis"/>
          <w:sz w:val="26"/>
          <w:szCs w:val="26"/>
        </w:rPr>
        <w:t>Tài liệu giải bài tập Địa lí 7 bài 10 Kết nối tri thức với cuộc sống ngắn gọn, đầy đủ:</w:t>
      </w:r>
    </w:p>
    <w:p w:rsidR="002B7FAB" w:rsidRPr="002B7FAB" w:rsidRDefault="002B7FAB" w:rsidP="002B7FAB">
      <w:pPr>
        <w:pStyle w:val="Heading2"/>
      </w:pPr>
      <w:r w:rsidRPr="002B7FAB">
        <w:t>Mở đầu</w:t>
      </w:r>
    </w:p>
    <w:p w:rsidR="002B7FAB" w:rsidRPr="002B7FAB" w:rsidRDefault="002B7FAB" w:rsidP="002B7FAB">
      <w:pPr>
        <w:pStyle w:val="NormalWeb"/>
        <w:rPr>
          <w:sz w:val="26"/>
          <w:szCs w:val="26"/>
        </w:rPr>
      </w:pPr>
      <w:r w:rsidRPr="002B7FAB">
        <w:rPr>
          <w:rStyle w:val="Strong"/>
          <w:sz w:val="26"/>
          <w:szCs w:val="26"/>
        </w:rPr>
        <w:t>Câu hỏi trang 133 SGK Lịch sử và Địa lí 7 Kết nối tri thức</w:t>
      </w:r>
    </w:p>
    <w:p w:rsidR="002B7FAB" w:rsidRPr="002B7FAB" w:rsidRDefault="002B7FAB" w:rsidP="002B7FAB">
      <w:pPr>
        <w:pStyle w:val="NormalWeb"/>
        <w:rPr>
          <w:sz w:val="26"/>
          <w:szCs w:val="26"/>
        </w:rPr>
      </w:pPr>
      <w:r w:rsidRPr="002B7FAB">
        <w:rPr>
          <w:sz w:val="26"/>
          <w:szCs w:val="26"/>
        </w:rPr>
        <w:t>Bằng hiểu biết của bản thân, em hãy nêu một số thông tin về dân cư, xã hội của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Dân cư:</w:t>
      </w:r>
    </w:p>
    <w:p w:rsidR="002B7FAB" w:rsidRPr="002B7FAB" w:rsidRDefault="002B7FAB" w:rsidP="002B7FAB">
      <w:pPr>
        <w:pStyle w:val="NormalWeb"/>
        <w:rPr>
          <w:sz w:val="26"/>
          <w:szCs w:val="26"/>
        </w:rPr>
      </w:pPr>
      <w:r w:rsidRPr="002B7FAB">
        <w:rPr>
          <w:sz w:val="26"/>
          <w:szCs w:val="26"/>
        </w:rPr>
        <w:t>- Dân số châu Phi có độ tuổi trẻ, tốc độ gia tăng rất cao do tỉ lệ sinh cao.</w:t>
      </w:r>
    </w:p>
    <w:p w:rsidR="002B7FAB" w:rsidRPr="002B7FAB" w:rsidRDefault="002B7FAB" w:rsidP="002B7FAB">
      <w:pPr>
        <w:pStyle w:val="NormalWeb"/>
        <w:rPr>
          <w:sz w:val="26"/>
          <w:szCs w:val="26"/>
        </w:rPr>
      </w:pPr>
      <w:r w:rsidRPr="002B7FAB">
        <w:rPr>
          <w:sz w:val="26"/>
          <w:szCs w:val="26"/>
        </w:rPr>
        <w:t>Xã hội:</w:t>
      </w:r>
    </w:p>
    <w:p w:rsidR="002B7FAB" w:rsidRPr="002B7FAB" w:rsidRDefault="002B7FAB" w:rsidP="002B7FAB">
      <w:pPr>
        <w:pStyle w:val="NormalWeb"/>
        <w:rPr>
          <w:sz w:val="26"/>
          <w:szCs w:val="26"/>
        </w:rPr>
      </w:pPr>
      <w:r w:rsidRPr="002B7FAB">
        <w:rPr>
          <w:sz w:val="26"/>
          <w:szCs w:val="26"/>
        </w:rPr>
        <w:t>- Châu Phi có tỉ lệ người bị nhiễm HIV, các loại bệnh truyền nhiễm, nạn đói diễn ra nghiêm trọng nhất so với các châu lục khác trên thế giới.</w:t>
      </w:r>
    </w:p>
    <w:p w:rsidR="002B7FAB" w:rsidRPr="002B7FAB" w:rsidRDefault="002B7FAB" w:rsidP="002B7FAB">
      <w:pPr>
        <w:pStyle w:val="Heading2"/>
      </w:pPr>
      <w:r w:rsidRPr="002B7FAB">
        <w:t>Bài học</w:t>
      </w:r>
    </w:p>
    <w:p w:rsidR="002B7FAB" w:rsidRPr="002B7FAB" w:rsidRDefault="002B7FAB" w:rsidP="002B7FAB">
      <w:pPr>
        <w:pStyle w:val="NormalWeb"/>
        <w:rPr>
          <w:sz w:val="26"/>
          <w:szCs w:val="26"/>
        </w:rPr>
      </w:pPr>
      <w:r w:rsidRPr="002B7FAB">
        <w:rPr>
          <w:rStyle w:val="Emphasis"/>
          <w:sz w:val="26"/>
          <w:szCs w:val="26"/>
        </w:rPr>
        <w:t>Để soạn Địa 7 bài 10 Kết nối tri thức ngắn gọn, dễ hiểu nhất, Đọc tài liệu trả lời các câu hỏi trong khi học bài để các em học Địa 7 tốt hơn.</w:t>
      </w:r>
    </w:p>
    <w:p w:rsidR="002B7FAB" w:rsidRPr="002B7FAB" w:rsidRDefault="002B7FAB" w:rsidP="002B7FAB">
      <w:pPr>
        <w:pStyle w:val="Heading4"/>
        <w:rPr>
          <w:sz w:val="26"/>
          <w:szCs w:val="26"/>
        </w:rPr>
      </w:pPr>
      <w:r w:rsidRPr="002B7FAB">
        <w:rPr>
          <w:sz w:val="26"/>
          <w:szCs w:val="26"/>
        </w:rPr>
        <w:t>1. Một số vấn đề về dân cư, xã hội</w:t>
      </w:r>
    </w:p>
    <w:p w:rsidR="002B7FAB" w:rsidRPr="002B7FAB" w:rsidRDefault="002B7FAB" w:rsidP="002B7FAB">
      <w:pPr>
        <w:pStyle w:val="NormalWeb"/>
        <w:rPr>
          <w:sz w:val="26"/>
          <w:szCs w:val="26"/>
        </w:rPr>
      </w:pPr>
      <w:r w:rsidRPr="002B7FAB">
        <w:rPr>
          <w:rStyle w:val="Strong"/>
          <w:i/>
          <w:iCs/>
          <w:sz w:val="26"/>
          <w:szCs w:val="26"/>
        </w:rPr>
        <w:t>a. Tỉ lệ tăng dân số tự nhiên cao</w:t>
      </w:r>
    </w:p>
    <w:p w:rsidR="002B7FAB" w:rsidRPr="002B7FAB" w:rsidRDefault="002B7FAB" w:rsidP="002B7FAB">
      <w:pPr>
        <w:pStyle w:val="NormalWeb"/>
        <w:rPr>
          <w:sz w:val="26"/>
          <w:szCs w:val="26"/>
        </w:rPr>
      </w:pPr>
      <w:r w:rsidRPr="002B7FAB">
        <w:rPr>
          <w:rStyle w:val="Strong"/>
          <w:sz w:val="26"/>
          <w:szCs w:val="26"/>
        </w:rPr>
        <w:t>Câu hỏi trang 133 SGK Lịch sử và Địa lí 7 Kết nối tri thức</w:t>
      </w:r>
    </w:p>
    <w:p w:rsidR="002B7FAB" w:rsidRPr="002B7FAB" w:rsidRDefault="002B7FAB" w:rsidP="002B7FAB">
      <w:pPr>
        <w:pStyle w:val="NormalWeb"/>
        <w:rPr>
          <w:sz w:val="26"/>
          <w:szCs w:val="26"/>
        </w:rPr>
      </w:pPr>
      <w:r w:rsidRPr="002B7FAB">
        <w:rPr>
          <w:sz w:val="26"/>
          <w:szCs w:val="26"/>
        </w:rPr>
        <w:t>Dựa vào thông tin và bảng trong mục a, hãy trình bày vấn đề tăng dân số tự nhiên ở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Vấn đề tăng dân số tự nhiên ở châu Phi:</w:t>
      </w:r>
    </w:p>
    <w:p w:rsidR="002B7FAB" w:rsidRPr="002B7FAB" w:rsidRDefault="002B7FAB" w:rsidP="002B7FAB">
      <w:pPr>
        <w:pStyle w:val="NormalWeb"/>
        <w:rPr>
          <w:sz w:val="26"/>
          <w:szCs w:val="26"/>
        </w:rPr>
      </w:pPr>
      <w:r w:rsidRPr="002B7FAB">
        <w:rPr>
          <w:sz w:val="26"/>
          <w:szCs w:val="26"/>
        </w:rPr>
        <w:t>- Năm 2020, số dân châu Phi khoảng 1 340 triệu người, chiếm khoảng 17% số dân thế giới.</w:t>
      </w:r>
    </w:p>
    <w:p w:rsidR="002B7FAB" w:rsidRPr="002B7FAB" w:rsidRDefault="002B7FAB" w:rsidP="002B7FAB">
      <w:pPr>
        <w:pStyle w:val="NormalWeb"/>
        <w:rPr>
          <w:sz w:val="26"/>
          <w:szCs w:val="26"/>
        </w:rPr>
      </w:pPr>
      <w:r w:rsidRPr="002B7FAB">
        <w:rPr>
          <w:sz w:val="26"/>
          <w:szCs w:val="26"/>
        </w:rPr>
        <w:lastRenderedPageBreak/>
        <w:t>- Tỉ lệ tăng dân số tự nhiên cao nhất thế giới với 2,54% (giai đoạn 2015 - 2020).</w:t>
      </w:r>
    </w:p>
    <w:p w:rsidR="002B7FAB" w:rsidRPr="002B7FAB" w:rsidRDefault="002B7FAB" w:rsidP="002B7FAB">
      <w:pPr>
        <w:pStyle w:val="NormalWeb"/>
        <w:rPr>
          <w:sz w:val="26"/>
          <w:szCs w:val="26"/>
        </w:rPr>
      </w:pPr>
      <w:r w:rsidRPr="002B7FAB">
        <w:rPr>
          <w:sz w:val="26"/>
          <w:szCs w:val="26"/>
        </w:rPr>
        <w:t>- Gia tăng dân số quá nhanh là nguyên nhân kìm hãm sự phát triển, dẫn đến đói nghèo, tài nguyên bị khai thác kiệt quệ, suy thoái và ô nhiễm môi trường,...</w:t>
      </w:r>
    </w:p>
    <w:p w:rsidR="002B7FAB" w:rsidRPr="002B7FAB" w:rsidRDefault="002B7FAB" w:rsidP="002B7FAB">
      <w:pPr>
        <w:pStyle w:val="NormalWeb"/>
        <w:rPr>
          <w:sz w:val="26"/>
          <w:szCs w:val="26"/>
        </w:rPr>
      </w:pPr>
      <w:r w:rsidRPr="002B7FAB">
        <w:rPr>
          <w:rStyle w:val="Strong"/>
          <w:i/>
          <w:iCs/>
          <w:sz w:val="26"/>
          <w:szCs w:val="26"/>
        </w:rPr>
        <w:t>b. Nạn đói</w:t>
      </w:r>
    </w:p>
    <w:p w:rsidR="002B7FAB" w:rsidRPr="002B7FAB" w:rsidRDefault="002B7FAB" w:rsidP="002B7FAB">
      <w:pPr>
        <w:pStyle w:val="NormalWeb"/>
        <w:rPr>
          <w:sz w:val="26"/>
          <w:szCs w:val="26"/>
        </w:rPr>
      </w:pPr>
      <w:r w:rsidRPr="002B7FAB">
        <w:rPr>
          <w:rStyle w:val="Strong"/>
          <w:sz w:val="26"/>
          <w:szCs w:val="26"/>
        </w:rPr>
        <w:t>Câu hỏi trang 133 SGK Lịch sử và Địa lí 7 Kết nối tri thức</w:t>
      </w:r>
    </w:p>
    <w:p w:rsidR="002B7FAB" w:rsidRPr="002B7FAB" w:rsidRDefault="002B7FAB" w:rsidP="002B7FAB">
      <w:pPr>
        <w:pStyle w:val="NormalWeb"/>
        <w:rPr>
          <w:sz w:val="26"/>
          <w:szCs w:val="26"/>
        </w:rPr>
      </w:pPr>
      <w:r w:rsidRPr="002B7FAB">
        <w:rPr>
          <w:sz w:val="26"/>
          <w:szCs w:val="26"/>
        </w:rPr>
        <w:t>Dựa vào thông tin trong mục b, hãy trình bày vấn đề nạn đói ở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Vấn đề nạn đói ở châu Phi:</w:t>
      </w:r>
    </w:p>
    <w:p w:rsidR="002B7FAB" w:rsidRPr="002B7FAB" w:rsidRDefault="002B7FAB" w:rsidP="002B7FAB">
      <w:pPr>
        <w:pStyle w:val="NormalWeb"/>
        <w:rPr>
          <w:sz w:val="26"/>
          <w:szCs w:val="26"/>
        </w:rPr>
      </w:pPr>
      <w:r w:rsidRPr="002B7FAB">
        <w:rPr>
          <w:sz w:val="26"/>
          <w:szCs w:val="26"/>
        </w:rPr>
        <w:t>- Mỗi năm, có hàng chục triệu người bị nạn đói đe dọa; trong đó, vùng nam hoang mạc Xa-ha-ra là nơi chịu chịu ảnh hưởng nặng nề nhất.</w:t>
      </w:r>
    </w:p>
    <w:p w:rsidR="002B7FAB" w:rsidRPr="002B7FAB" w:rsidRDefault="002B7FAB" w:rsidP="002B7FAB">
      <w:pPr>
        <w:pStyle w:val="NormalWeb"/>
        <w:rPr>
          <w:sz w:val="26"/>
          <w:szCs w:val="26"/>
        </w:rPr>
      </w:pPr>
      <w:r w:rsidRPr="002B7FAB">
        <w:rPr>
          <w:sz w:val="26"/>
          <w:szCs w:val="26"/>
        </w:rPr>
        <w:t>- Hằng năm, rất nhiều quốc gia châu Phi phải phụ thuộc vào viện trợ lương thực của thế giới.</w:t>
      </w:r>
    </w:p>
    <w:p w:rsidR="002B7FAB" w:rsidRPr="002B7FAB" w:rsidRDefault="002B7FAB" w:rsidP="002B7FAB">
      <w:pPr>
        <w:pStyle w:val="NormalWeb"/>
        <w:rPr>
          <w:sz w:val="26"/>
          <w:szCs w:val="26"/>
        </w:rPr>
      </w:pPr>
      <w:r w:rsidRPr="002B7FAB">
        <w:rPr>
          <w:rStyle w:val="Strong"/>
          <w:i/>
          <w:iCs/>
          <w:sz w:val="26"/>
          <w:szCs w:val="26"/>
        </w:rPr>
        <w:t>c. Xung đột quân sự</w:t>
      </w:r>
    </w:p>
    <w:p w:rsidR="002B7FAB" w:rsidRPr="002B7FAB" w:rsidRDefault="002B7FAB" w:rsidP="002B7FAB">
      <w:pPr>
        <w:pStyle w:val="NormalWeb"/>
        <w:rPr>
          <w:sz w:val="26"/>
          <w:szCs w:val="26"/>
        </w:rPr>
      </w:pPr>
      <w:r w:rsidRPr="002B7FAB">
        <w:rPr>
          <w:rStyle w:val="Strong"/>
          <w:sz w:val="26"/>
          <w:szCs w:val="26"/>
        </w:rPr>
        <w:t>Câu hỏi trang 134 SGK Lịch sử và Địa lí 7 Kết nối tri thức</w:t>
      </w:r>
    </w:p>
    <w:p w:rsidR="002B7FAB" w:rsidRPr="002B7FAB" w:rsidRDefault="002B7FAB" w:rsidP="002B7FAB">
      <w:pPr>
        <w:pStyle w:val="NormalWeb"/>
        <w:rPr>
          <w:sz w:val="26"/>
          <w:szCs w:val="26"/>
        </w:rPr>
      </w:pPr>
      <w:r w:rsidRPr="002B7FAB">
        <w:rPr>
          <w:sz w:val="26"/>
          <w:szCs w:val="26"/>
        </w:rPr>
        <w:t>Dựa vào thông tin trong mục c, hãy trình bày vấn đề xung đột quân sự ở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Vấn đề xung đột quân sự ở châu Phi:</w:t>
      </w:r>
    </w:p>
    <w:p w:rsidR="002B7FAB" w:rsidRPr="002B7FAB" w:rsidRDefault="002B7FAB" w:rsidP="002B7FAB">
      <w:pPr>
        <w:pStyle w:val="NormalWeb"/>
        <w:rPr>
          <w:sz w:val="26"/>
          <w:szCs w:val="26"/>
        </w:rPr>
      </w:pPr>
      <w:r w:rsidRPr="002B7FAB">
        <w:rPr>
          <w:sz w:val="26"/>
          <w:szCs w:val="26"/>
        </w:rPr>
        <w:t>- Đây là một vấn đề rất nghiêm trọng ở châu Phi.</w:t>
      </w:r>
    </w:p>
    <w:p w:rsidR="002B7FAB" w:rsidRPr="002B7FAB" w:rsidRDefault="002B7FAB" w:rsidP="002B7FAB">
      <w:pPr>
        <w:pStyle w:val="NormalWeb"/>
        <w:rPr>
          <w:sz w:val="26"/>
          <w:szCs w:val="26"/>
        </w:rPr>
      </w:pPr>
      <w:r w:rsidRPr="002B7FAB">
        <w:rPr>
          <w:sz w:val="26"/>
          <w:szCs w:val="26"/>
        </w:rPr>
        <w:t>- Nguyên nhân: mâu thuẫn giữa các bộ tộ, cạnh tranh về tài nguyên thiên nhiên… </w:t>
      </w:r>
    </w:p>
    <w:p w:rsidR="002B7FAB" w:rsidRPr="002B7FAB" w:rsidRDefault="002B7FAB" w:rsidP="002B7FAB">
      <w:pPr>
        <w:pStyle w:val="NormalWeb"/>
        <w:rPr>
          <w:sz w:val="26"/>
          <w:szCs w:val="26"/>
        </w:rPr>
      </w:pPr>
      <w:r w:rsidRPr="002B7FAB">
        <w:rPr>
          <w:sz w:val="26"/>
          <w:szCs w:val="26"/>
        </w:rPr>
        <w:t>- Hậu quả: thương vong về người, gia tăng nạn đói, bệnh tật, di dân, chính trị bất ổn, ảnh hưởng đến môi trường và tài nguyên thiên nhiên,... tạo cơ hội để nước ngoài can thiệp.</w:t>
      </w:r>
    </w:p>
    <w:p w:rsidR="002B7FAB" w:rsidRPr="002B7FAB" w:rsidRDefault="002B7FAB" w:rsidP="002B7FAB">
      <w:pPr>
        <w:pStyle w:val="Heading4"/>
        <w:rPr>
          <w:sz w:val="26"/>
          <w:szCs w:val="26"/>
        </w:rPr>
      </w:pPr>
      <w:r w:rsidRPr="002B7FAB">
        <w:rPr>
          <w:sz w:val="26"/>
          <w:szCs w:val="26"/>
        </w:rPr>
        <w:t>2. Di sản lịch sử châu Phi</w:t>
      </w:r>
    </w:p>
    <w:p w:rsidR="002B7FAB" w:rsidRPr="002B7FAB" w:rsidRDefault="002B7FAB" w:rsidP="002B7FAB">
      <w:pPr>
        <w:pStyle w:val="NormalWeb"/>
        <w:rPr>
          <w:sz w:val="26"/>
          <w:szCs w:val="26"/>
        </w:rPr>
      </w:pPr>
      <w:r w:rsidRPr="002B7FAB">
        <w:rPr>
          <w:rStyle w:val="Strong"/>
          <w:sz w:val="26"/>
          <w:szCs w:val="26"/>
        </w:rPr>
        <w:t>Câu hỏi trang 134 SGK Lịch sử và Địa lí 7 Kết nối tri thức</w:t>
      </w:r>
    </w:p>
    <w:p w:rsidR="002B7FAB" w:rsidRPr="002B7FAB" w:rsidRDefault="002B7FAB" w:rsidP="002B7FAB">
      <w:pPr>
        <w:pStyle w:val="NormalWeb"/>
        <w:rPr>
          <w:sz w:val="26"/>
          <w:szCs w:val="26"/>
        </w:rPr>
      </w:pPr>
      <w:r w:rsidRPr="002B7FAB">
        <w:rPr>
          <w:sz w:val="26"/>
          <w:szCs w:val="26"/>
        </w:rPr>
        <w:t>Dựa vào thông tin trong mục 2 và hiểu biết của bản thân, hãy kể tên một số di sản lịch sử của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lastRenderedPageBreak/>
        <w:t>Một số di sản lịch sử châu Phi:</w:t>
      </w:r>
    </w:p>
    <w:p w:rsidR="002B7FAB" w:rsidRPr="002B7FAB" w:rsidRDefault="002B7FAB" w:rsidP="002B7FAB">
      <w:pPr>
        <w:pStyle w:val="NormalWeb"/>
        <w:rPr>
          <w:sz w:val="26"/>
          <w:szCs w:val="26"/>
        </w:rPr>
      </w:pPr>
      <w:r w:rsidRPr="002B7FAB">
        <w:rPr>
          <w:sz w:val="26"/>
          <w:szCs w:val="26"/>
        </w:rPr>
        <w:t>Nền văn minh sông Nin (3 000 năm TCN): chữ viết tượng hình, phép tính diện tích các hình, giấy pa-pi-rút, nhiều công trình kiến trúc nổi tiếng (kim tự tháp, tượng nhân sư ở Ai Cập).</w:t>
      </w:r>
    </w:p>
    <w:p w:rsidR="002B7FAB" w:rsidRPr="002B7FAB" w:rsidRDefault="002B7FAB" w:rsidP="002B7FAB">
      <w:pPr>
        <w:pStyle w:val="Heading2"/>
      </w:pPr>
      <w:bookmarkStart w:id="0" w:name="_GoBack"/>
      <w:r w:rsidRPr="002B7FAB">
        <w:t>Luyện tập - vận dụng</w:t>
      </w:r>
    </w:p>
    <w:bookmarkEnd w:id="0"/>
    <w:p w:rsidR="002B7FAB" w:rsidRPr="002B7FAB" w:rsidRDefault="002B7FAB" w:rsidP="002B7FAB">
      <w:pPr>
        <w:pStyle w:val="NormalWeb"/>
        <w:rPr>
          <w:sz w:val="26"/>
          <w:szCs w:val="26"/>
        </w:rPr>
      </w:pPr>
      <w:r w:rsidRPr="002B7FAB">
        <w:rPr>
          <w:rStyle w:val="Emphasis"/>
          <w:sz w:val="26"/>
          <w:szCs w:val="26"/>
        </w:rPr>
        <w:t>Sau khi tìm hiểu toàn bộ thông tin trong bài học, trải nghiệm cùng kiến thức mới, các em sẽ trả lời các câu hỏi Luyện tập - vận dụng để hoàn thành phần Soạn địa 7 bài 10 Kết nối tri thức.</w:t>
      </w:r>
    </w:p>
    <w:p w:rsidR="002B7FAB" w:rsidRPr="002B7FAB" w:rsidRDefault="002B7FAB" w:rsidP="002B7FAB">
      <w:pPr>
        <w:pStyle w:val="NormalWeb"/>
        <w:rPr>
          <w:sz w:val="26"/>
          <w:szCs w:val="26"/>
        </w:rPr>
      </w:pPr>
      <w:r w:rsidRPr="002B7FAB">
        <w:rPr>
          <w:rStyle w:val="Strong"/>
          <w:sz w:val="26"/>
          <w:szCs w:val="26"/>
        </w:rPr>
        <w:t>Câu 1 trang 134 SGK Lịch sử và Địa lí 7 Kết nối tri thức</w:t>
      </w:r>
    </w:p>
    <w:p w:rsidR="002B7FAB" w:rsidRPr="002B7FAB" w:rsidRDefault="002B7FAB" w:rsidP="002B7FAB">
      <w:pPr>
        <w:pStyle w:val="NormalWeb"/>
        <w:rPr>
          <w:sz w:val="26"/>
          <w:szCs w:val="26"/>
        </w:rPr>
      </w:pPr>
      <w:r w:rsidRPr="002B7FAB">
        <w:rPr>
          <w:sz w:val="26"/>
          <w:szCs w:val="26"/>
        </w:rPr>
        <w:t>Hãy nêu hậu quả của một trong các vấn đề nổi cộm về dân cư, xã hội đối với sự phát triển của các nước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Ví dụ: Hậu quả của vấn đề xung đột quân sự ở châu Phi.</w:t>
      </w:r>
    </w:p>
    <w:p w:rsidR="002B7FAB" w:rsidRPr="002B7FAB" w:rsidRDefault="002B7FAB" w:rsidP="002B7FAB">
      <w:pPr>
        <w:pStyle w:val="NormalWeb"/>
        <w:rPr>
          <w:sz w:val="26"/>
          <w:szCs w:val="26"/>
        </w:rPr>
      </w:pPr>
      <w:r w:rsidRPr="002B7FAB">
        <w:rPr>
          <w:sz w:val="26"/>
          <w:szCs w:val="26"/>
        </w:rPr>
        <w:t>- Thương vong về người.</w:t>
      </w:r>
    </w:p>
    <w:p w:rsidR="002B7FAB" w:rsidRPr="002B7FAB" w:rsidRDefault="002B7FAB" w:rsidP="002B7FAB">
      <w:pPr>
        <w:pStyle w:val="NormalWeb"/>
        <w:rPr>
          <w:sz w:val="26"/>
          <w:szCs w:val="26"/>
        </w:rPr>
      </w:pPr>
      <w:r w:rsidRPr="002B7FAB">
        <w:rPr>
          <w:sz w:val="26"/>
          <w:szCs w:val="26"/>
        </w:rPr>
        <w:t>- Gia tăng nạn đói, bệnh tật, di dân.</w:t>
      </w:r>
    </w:p>
    <w:p w:rsidR="002B7FAB" w:rsidRPr="002B7FAB" w:rsidRDefault="002B7FAB" w:rsidP="002B7FAB">
      <w:pPr>
        <w:pStyle w:val="NormalWeb"/>
        <w:rPr>
          <w:sz w:val="26"/>
          <w:szCs w:val="26"/>
        </w:rPr>
      </w:pPr>
      <w:r w:rsidRPr="002B7FAB">
        <w:rPr>
          <w:sz w:val="26"/>
          <w:szCs w:val="26"/>
        </w:rPr>
        <w:t>- Bất ổn chính trị.</w:t>
      </w:r>
    </w:p>
    <w:p w:rsidR="002B7FAB" w:rsidRPr="002B7FAB" w:rsidRDefault="002B7FAB" w:rsidP="002B7FAB">
      <w:pPr>
        <w:pStyle w:val="NormalWeb"/>
        <w:rPr>
          <w:sz w:val="26"/>
          <w:szCs w:val="26"/>
        </w:rPr>
      </w:pPr>
      <w:r w:rsidRPr="002B7FAB">
        <w:rPr>
          <w:sz w:val="26"/>
          <w:szCs w:val="26"/>
        </w:rPr>
        <w:t>- Ảnh hưởng đến môi trường và tài nguyên thiên nhiên.</w:t>
      </w:r>
    </w:p>
    <w:p w:rsidR="002B7FAB" w:rsidRPr="002B7FAB" w:rsidRDefault="002B7FAB" w:rsidP="002B7FAB">
      <w:pPr>
        <w:pStyle w:val="NormalWeb"/>
        <w:rPr>
          <w:sz w:val="26"/>
          <w:szCs w:val="26"/>
        </w:rPr>
      </w:pPr>
      <w:r w:rsidRPr="002B7FAB">
        <w:rPr>
          <w:sz w:val="26"/>
          <w:szCs w:val="26"/>
        </w:rPr>
        <w:t>- Tạo cơ hội để nước ngoài can thiệp,...</w:t>
      </w:r>
    </w:p>
    <w:p w:rsidR="002B7FAB" w:rsidRPr="002B7FAB" w:rsidRDefault="002B7FAB" w:rsidP="002B7FAB">
      <w:pPr>
        <w:pStyle w:val="NormalWeb"/>
        <w:rPr>
          <w:sz w:val="26"/>
          <w:szCs w:val="26"/>
        </w:rPr>
      </w:pPr>
      <w:r w:rsidRPr="002B7FAB">
        <w:rPr>
          <w:rStyle w:val="Strong"/>
          <w:sz w:val="26"/>
          <w:szCs w:val="26"/>
        </w:rPr>
        <w:t>Câu 2 trang 134 SGK Lịch sử và Địa lí 7 Kết nối tri thức</w:t>
      </w:r>
    </w:p>
    <w:p w:rsidR="002B7FAB" w:rsidRPr="002B7FAB" w:rsidRDefault="002B7FAB" w:rsidP="002B7FAB">
      <w:pPr>
        <w:pStyle w:val="NormalWeb"/>
        <w:rPr>
          <w:sz w:val="26"/>
          <w:szCs w:val="26"/>
        </w:rPr>
      </w:pPr>
      <w:r w:rsidRPr="002B7FAB">
        <w:rPr>
          <w:sz w:val="26"/>
          <w:szCs w:val="26"/>
        </w:rPr>
        <w:t>Sưu tầm thông tin về một di sản lịch sử nổi tiếng của châu Phi.</w:t>
      </w:r>
    </w:p>
    <w:p w:rsidR="002B7FAB" w:rsidRPr="002B7FAB" w:rsidRDefault="002B7FAB" w:rsidP="002B7FAB">
      <w:pPr>
        <w:pStyle w:val="NormalWeb"/>
        <w:rPr>
          <w:sz w:val="26"/>
          <w:szCs w:val="26"/>
        </w:rPr>
      </w:pPr>
      <w:r w:rsidRPr="002B7FAB">
        <w:rPr>
          <w:sz w:val="26"/>
          <w:szCs w:val="26"/>
          <w:u w:val="single"/>
        </w:rPr>
        <w:t>Trả lời</w:t>
      </w:r>
    </w:p>
    <w:p w:rsidR="002B7FAB" w:rsidRPr="002B7FAB" w:rsidRDefault="002B7FAB" w:rsidP="002B7FAB">
      <w:pPr>
        <w:pStyle w:val="NormalWeb"/>
        <w:rPr>
          <w:sz w:val="26"/>
          <w:szCs w:val="26"/>
        </w:rPr>
      </w:pPr>
      <w:r w:rsidRPr="002B7FAB">
        <w:rPr>
          <w:sz w:val="26"/>
          <w:szCs w:val="26"/>
        </w:rPr>
        <w:t>Ví dụ: Di sản lịch sử kim tự tháp ở châu Phi.</w:t>
      </w:r>
    </w:p>
    <w:p w:rsidR="002B7FAB" w:rsidRPr="002B7FAB" w:rsidRDefault="002B7FAB" w:rsidP="002B7FAB">
      <w:pPr>
        <w:pStyle w:val="NormalWeb"/>
        <w:rPr>
          <w:sz w:val="26"/>
          <w:szCs w:val="26"/>
        </w:rPr>
      </w:pPr>
      <w:r w:rsidRPr="002B7FAB">
        <w:rPr>
          <w:sz w:val="26"/>
          <w:szCs w:val="26"/>
        </w:rPr>
        <w:t>- Trong số những thành tựu văn minh tiêu biểu của thế giới cổ đại, kim tự tháp chính là công trình kỳ bí bậc nhất. </w:t>
      </w:r>
    </w:p>
    <w:p w:rsidR="002B7FAB" w:rsidRPr="002B7FAB" w:rsidRDefault="002B7FAB" w:rsidP="002B7FAB">
      <w:pPr>
        <w:pStyle w:val="NormalWeb"/>
        <w:rPr>
          <w:sz w:val="26"/>
          <w:szCs w:val="26"/>
        </w:rPr>
      </w:pPr>
      <w:r w:rsidRPr="002B7FAB">
        <w:rPr>
          <w:sz w:val="26"/>
          <w:szCs w:val="26"/>
        </w:rPr>
        <w:t>- Kim tự tháp là cách gọi chung của các kiến trúc hình chóp có đáy là hình vuông với bốn mặt bên là tam giác đều. </w:t>
      </w:r>
    </w:p>
    <w:p w:rsidR="002B7FAB" w:rsidRPr="002B7FAB" w:rsidRDefault="002B7FAB" w:rsidP="002B7FAB">
      <w:pPr>
        <w:pStyle w:val="NormalWeb"/>
        <w:rPr>
          <w:sz w:val="26"/>
          <w:szCs w:val="26"/>
        </w:rPr>
      </w:pPr>
      <w:r w:rsidRPr="002B7FAB">
        <w:rPr>
          <w:sz w:val="26"/>
          <w:szCs w:val="26"/>
        </w:rPr>
        <w:t>- Ở Ai Cập đến nay người ta tìm ra 138 kim tự tháp. Tất cả đều được xây ở tả ngạn sông Nin, dòng sông dài nhất thế giới với hơn 6 nghìn km. </w:t>
      </w:r>
    </w:p>
    <w:p w:rsidR="002B7FAB" w:rsidRPr="002B7FAB" w:rsidRDefault="002B7FAB" w:rsidP="002B7FAB">
      <w:pPr>
        <w:pStyle w:val="NormalWeb"/>
        <w:rPr>
          <w:sz w:val="26"/>
          <w:szCs w:val="26"/>
        </w:rPr>
      </w:pPr>
      <w:r w:rsidRPr="002B7FAB">
        <w:rPr>
          <w:sz w:val="26"/>
          <w:szCs w:val="26"/>
        </w:rPr>
        <w:lastRenderedPageBreak/>
        <w:t>- Theo các nghiên cứu thì hệ thống kim tự tháp cũng chính là lăng mộ của những vị Pharaon (tước hiệu chỉ các vị vua của Ai Cập cổ đại). </w:t>
      </w:r>
    </w:p>
    <w:p w:rsidR="002B7FAB" w:rsidRPr="002B7FAB" w:rsidRDefault="002B7FAB" w:rsidP="002B7FAB">
      <w:pPr>
        <w:pStyle w:val="NormalWeb"/>
        <w:rPr>
          <w:sz w:val="26"/>
          <w:szCs w:val="26"/>
        </w:rPr>
      </w:pPr>
      <w:r w:rsidRPr="002B7FAB">
        <w:rPr>
          <w:sz w:val="26"/>
          <w:szCs w:val="26"/>
        </w:rPr>
        <w:t>- Ở đó, không chỉ chứa xác ướp của các bậc quyền uy tối cao nhất thời bấy giờ mà còn có cả vàng bạc, thức ăn, đồ nội thất, thậm chí cả xác ướp của những người thân, quan chức và linh mục theo hầu. Nhiều nhà khảo cổ cũng đã khẳng định rằng, kim tự tháp là nơi các Pharaon… tiếp tục cuộc sống sau cái chết (theo quan niệm thời bấy giờ).</w:t>
      </w:r>
    </w:p>
    <w:p w:rsidR="002B7FAB" w:rsidRPr="002B7FAB" w:rsidRDefault="002B7FAB" w:rsidP="002B7FAB">
      <w:pPr>
        <w:pStyle w:val="NormalWeb"/>
        <w:jc w:val="center"/>
        <w:rPr>
          <w:sz w:val="26"/>
          <w:szCs w:val="26"/>
        </w:rPr>
      </w:pPr>
      <w:r w:rsidRPr="002B7FAB">
        <w:rPr>
          <w:sz w:val="26"/>
          <w:szCs w:val="26"/>
        </w:rPr>
        <w:t>-HẾT-</w:t>
      </w:r>
    </w:p>
    <w:p w:rsidR="002B7FAB" w:rsidRPr="002B7FAB" w:rsidRDefault="002B7FAB" w:rsidP="002B7FAB">
      <w:pPr>
        <w:pStyle w:val="NormalWeb"/>
        <w:rPr>
          <w:sz w:val="26"/>
          <w:szCs w:val="26"/>
        </w:rPr>
      </w:pPr>
      <w:r w:rsidRPr="002B7FAB">
        <w:rPr>
          <w:sz w:val="26"/>
          <w:szCs w:val="26"/>
        </w:rPr>
        <w:t xml:space="preserve">Trên đây là toàn bộ nội dung </w:t>
      </w:r>
      <w:r w:rsidRPr="002B7FAB">
        <w:rPr>
          <w:rStyle w:val="Strong"/>
          <w:sz w:val="26"/>
          <w:szCs w:val="26"/>
        </w:rPr>
        <w:t>Soạn Địa 7 bài 10 Kết nối tri thức</w:t>
      </w:r>
      <w:r w:rsidRPr="002B7FAB">
        <w:rPr>
          <w:sz w:val="26"/>
          <w:szCs w:val="26"/>
        </w:rPr>
        <w:t> </w:t>
      </w:r>
      <w:r w:rsidRPr="002B7FAB">
        <w:rPr>
          <w:rStyle w:val="Strong"/>
          <w:sz w:val="26"/>
          <w:szCs w:val="26"/>
        </w:rPr>
        <w:t>: </w:t>
      </w:r>
      <w:r w:rsidRPr="002B7FAB">
        <w:rPr>
          <w:rStyle w:val="Emphasis"/>
          <w:b/>
          <w:bCs/>
          <w:sz w:val="26"/>
          <w:szCs w:val="26"/>
        </w:rPr>
        <w:t>Đặc điểm dân cư, xã hội châu Phi</w:t>
      </w:r>
      <w:r w:rsidRPr="002B7FAB">
        <w:rPr>
          <w:sz w:val="26"/>
          <w:szCs w:val="26"/>
        </w:rPr>
        <w:t>. Nội dung này chắc chắn sẽ giúp các em chuẩn bị bài học trước khi đến lớp tốt nhất. </w:t>
      </w:r>
    </w:p>
    <w:p w:rsidR="009F1F47" w:rsidRPr="002B7FAB" w:rsidRDefault="009F1F47" w:rsidP="002B7FAB">
      <w:pPr>
        <w:rPr>
          <w:rFonts w:ascii="Times New Roman" w:hAnsi="Times New Roman" w:cs="Times New Roman"/>
          <w:sz w:val="26"/>
          <w:szCs w:val="26"/>
        </w:rPr>
      </w:pPr>
    </w:p>
    <w:sectPr w:rsidR="009F1F47" w:rsidRPr="002B7FAB"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7FAB"/>
    <w:rsid w:val="002F0A2F"/>
    <w:rsid w:val="002F729D"/>
    <w:rsid w:val="003D42B0"/>
    <w:rsid w:val="0041412A"/>
    <w:rsid w:val="005924C9"/>
    <w:rsid w:val="005A491A"/>
    <w:rsid w:val="00697A12"/>
    <w:rsid w:val="007779D9"/>
    <w:rsid w:val="0079293A"/>
    <w:rsid w:val="009F1F47"/>
    <w:rsid w:val="00A535B5"/>
    <w:rsid w:val="00A53DB9"/>
    <w:rsid w:val="00B569F6"/>
    <w:rsid w:val="00CC1754"/>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2022-09-12T08:46:00Z</cp:lastPrinted>
  <dcterms:created xsi:type="dcterms:W3CDTF">2022-09-12T09:18:00Z</dcterms:created>
  <dcterms:modified xsi:type="dcterms:W3CDTF">2022-09-12T09:18:00Z</dcterms:modified>
</cp:coreProperties>
</file>