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16" w:rsidRDefault="00532616" w:rsidP="00532616">
      <w:pPr>
        <w:pStyle w:val="NormalWeb"/>
      </w:pPr>
      <w:r>
        <w:t>Cùng Đọc tài liệu xem các cách trả lời câu 2 trang 136 thuộc nội dung soạn bài Huyện đường Kết nối tri thức với cuộc sống (Bài 5: Tích trò sân khấu dân gian SGK ngữ văn 10 tập 1).</w:t>
      </w:r>
    </w:p>
    <w:p w:rsidR="00532616" w:rsidRDefault="00532616" w:rsidP="00532616">
      <w:pPr>
        <w:pStyle w:val="NormalWeb"/>
      </w:pPr>
      <w:r>
        <w:rPr>
          <w:rStyle w:val="Strong"/>
        </w:rPr>
        <w:t>Câu hỏi:</w:t>
      </w:r>
      <w:r>
        <w:t> Liệt kê những lời thoại cho thấy sự tương đồng về bản chất, thủ đoạn giữa các nhân vật ở huyện đường, từ tri huyện đến đề lại và lính lệ.</w:t>
      </w:r>
    </w:p>
    <w:p w:rsidR="00532616" w:rsidRDefault="00532616" w:rsidP="00532616">
      <w:pPr>
        <w:pStyle w:val="NormalWeb"/>
      </w:pPr>
      <w:r>
        <w:rPr>
          <w:rStyle w:val="Emphasis"/>
        </w:rPr>
        <w:t>(Câu 2 trang 136 Ngữ văn 10 tập 1 Kết nối tri thức với cuộc sống)</w:t>
      </w:r>
    </w:p>
    <w:p w:rsidR="00532616" w:rsidRDefault="00532616" w:rsidP="00532616">
      <w:pPr>
        <w:pStyle w:val="NormalWeb"/>
      </w:pPr>
      <w:r>
        <w:rPr>
          <w:rStyle w:val="Strong"/>
        </w:rPr>
        <w:t>Trả lời: </w:t>
      </w:r>
    </w:p>
    <w:p w:rsidR="00532616" w:rsidRDefault="00532616" w:rsidP="00532616">
      <w:pPr>
        <w:pStyle w:val="NormalWeb"/>
      </w:pPr>
      <w:r>
        <w:rPr>
          <w:rStyle w:val="Emphasis"/>
          <w:u w:val="single"/>
        </w:rPr>
        <w:t>Cách trả lời 1:</w:t>
      </w:r>
    </w:p>
    <w:p w:rsidR="00532616" w:rsidRDefault="00532616" w:rsidP="00532616">
      <w:pPr>
        <w:pStyle w:val="NormalWeb"/>
      </w:pPr>
      <w:r>
        <w:t>Những lời thoại cho thấy sự tương đồng về bản chất, thủ đoạn giữa các nhân vật ở huyện đường là:</w:t>
      </w:r>
    </w:p>
    <w:p w:rsidR="00532616" w:rsidRDefault="00532616" w:rsidP="00532616">
      <w:pPr>
        <w:pStyle w:val="NormalWeb"/>
      </w:pPr>
      <w:r>
        <w:t>- Vụ ấy à? Ý thầy thế nào? Tôi thì tôi nghĩ cứ để đu đưa như vậy đã. Thằng Sò này giàu lắm, chúng mình có thể “ấy” được.</w:t>
      </w:r>
    </w:p>
    <w:p w:rsidR="00532616" w:rsidRDefault="00532616" w:rsidP="00532616">
      <w:pPr>
        <w:pStyle w:val="NormalWeb"/>
      </w:pPr>
      <w:r>
        <w:t>- Vâng, ta cứ bảo là để tra cứu đã… thì liệu xử cho xong, bọn này toàn đầu trọc cả.</w:t>
      </w:r>
    </w:p>
    <w:p w:rsidR="00532616" w:rsidRDefault="00532616" w:rsidP="00532616">
      <w:pPr>
        <w:pStyle w:val="NormalWeb"/>
      </w:pPr>
      <w:r>
        <w:t>- Phải, nắm đứa có tóc ai nắm kẻ trọc đầu…</w:t>
      </w:r>
    </w:p>
    <w:p w:rsidR="00532616" w:rsidRDefault="00532616" w:rsidP="00532616">
      <w:pPr>
        <w:pStyle w:val="NormalWeb"/>
      </w:pPr>
      <w:bookmarkStart w:id="0" w:name="_GoBack"/>
      <w:r>
        <w:t>- Ăn thua là những chỗ khó đấy đấy, lưỡi không xương nhiều đường lắt léo, nói thế nào lại chả được.</w:t>
      </w:r>
    </w:p>
    <w:bookmarkEnd w:id="0"/>
    <w:p w:rsidR="00532616" w:rsidRDefault="00532616" w:rsidP="00532616">
      <w:pPr>
        <w:pStyle w:val="NormalWeb"/>
      </w:pPr>
      <w:r>
        <w:t>- Nhắc lại ông Trùm, anh xã và chị Hến biết rằng hôm nay quan bận lắm, tôi lẩm bẩm mãi quan mưới chịu xử vụ này đấy.</w:t>
      </w:r>
    </w:p>
    <w:p w:rsidR="00532616" w:rsidRDefault="00532616" w:rsidP="00532616">
      <w:pPr>
        <w:pStyle w:val="NormalWeb"/>
      </w:pPr>
      <w:r>
        <w:rPr>
          <w:rStyle w:val="Emphasis"/>
          <w:u w:val="single"/>
        </w:rPr>
        <w:t>Cách trả lời 2:</w:t>
      </w:r>
    </w:p>
    <w:p w:rsidR="00532616" w:rsidRDefault="00532616" w:rsidP="00532616">
      <w:pPr>
        <w:pStyle w:val="NormalWeb"/>
      </w:pPr>
      <w:r>
        <w:t>Ta có thể liệt kê ra những lời thoại cho thấy sự tương đồng về bản chất, thủ đoạn giữa các nhân vật ở huyện đường theo nhân vật như sau:</w:t>
      </w:r>
    </w:p>
    <w:p w:rsidR="00532616" w:rsidRDefault="00532616" w:rsidP="00532616">
      <w:pPr>
        <w:pStyle w:val="NormalWeb"/>
      </w:pPr>
      <w:r>
        <w:rPr>
          <w:rStyle w:val="Strong"/>
        </w:rPr>
        <w:t>Tri huyện</w:t>
      </w:r>
    </w:p>
    <w:p w:rsidR="00532616" w:rsidRDefault="00532616" w:rsidP="00532616">
      <w:pPr>
        <w:pStyle w:val="NormalWeb"/>
      </w:pPr>
      <w:r>
        <w:t>- Thằng Sò này giàu lắm, chúng mình có thể “ấy” được</w:t>
      </w:r>
    </w:p>
    <w:p w:rsidR="00532616" w:rsidRDefault="00532616" w:rsidP="00532616">
      <w:pPr>
        <w:pStyle w:val="NormalWeb"/>
      </w:pPr>
      <w:r>
        <w:t>- Phải nắm đứa có tóc ai nắm kẻ troc đầu. (cười khoái trá). Xử Ốc năm năm tù, Nghêu phạt đòn năm chục trượng, lí trưởng đòi ăn lót cần phạt trừn giới năm mươi quan tiền.</w:t>
      </w:r>
    </w:p>
    <w:p w:rsidR="00532616" w:rsidRDefault="00532616" w:rsidP="00532616">
      <w:pPr>
        <w:pStyle w:val="NormalWeb"/>
      </w:pPr>
      <w:r>
        <w:t>- Ăn thua là những chỗ khó đấy đấy, lưỡi không xương nhiều đường lắt léo, nói thế nào lại chả được. Thị Hến thì cũng có thể cho về nhưng chưa nên xử vội, vì xử Hến thì phải xử Sò.</w:t>
      </w:r>
    </w:p>
    <w:p w:rsidR="00532616" w:rsidRDefault="00532616" w:rsidP="00532616">
      <w:pPr>
        <w:pStyle w:val="NormalWeb"/>
      </w:pPr>
      <w:r>
        <w:rPr>
          <w:rStyle w:val="Strong"/>
        </w:rPr>
        <w:t>Đề lại</w:t>
      </w:r>
    </w:p>
    <w:p w:rsidR="00532616" w:rsidRDefault="00532616" w:rsidP="00532616">
      <w:pPr>
        <w:pStyle w:val="NormalWeb"/>
      </w:pPr>
      <w:r>
        <w:lastRenderedPageBreak/>
        <w:t>- Ta cứ để tra cứu đã. Thưa còn thằng Ốc, thằng Nghêu, lí trưởng, thị Hến thì liệu xử cho xong, bọn này toàn đầu trọc cả.</w:t>
      </w:r>
    </w:p>
    <w:p w:rsidR="00532616" w:rsidRDefault="00532616" w:rsidP="00532616">
      <w:pPr>
        <w:pStyle w:val="NormalWeb"/>
      </w:pPr>
      <w:r>
        <w:t>- Bẩm quan xử thật sâu sắc, nhưng đã xử Nghêu và Ốc rồi thì lấy gì mà không xử Sò với Hến được.</w:t>
      </w:r>
    </w:p>
    <w:p w:rsidR="00532616" w:rsidRDefault="00532616" w:rsidP="00532616">
      <w:pPr>
        <w:pStyle w:val="NormalWeb"/>
      </w:pPr>
      <w:r>
        <w:rPr>
          <w:rStyle w:val="Strong"/>
        </w:rPr>
        <w:t>Lính lệ</w:t>
      </w:r>
    </w:p>
    <w:p w:rsidR="00532616" w:rsidRDefault="00532616" w:rsidP="00532616">
      <w:pPr>
        <w:pStyle w:val="NormalWeb"/>
      </w:pPr>
      <w:r>
        <w:t>- Nhắc lại ông Trùm, anh xã và chị Hến biết rằng hôm nay quan bận lắm, tôi lẩm bẩm mãi quan mưới chịu xử vụ này đấy.</w:t>
      </w:r>
    </w:p>
    <w:p w:rsidR="00532616" w:rsidRDefault="00532616" w:rsidP="00532616">
      <w:pPr>
        <w:pStyle w:val="NormalWeb"/>
        <w:jc w:val="center"/>
      </w:pPr>
      <w:r>
        <w:t>-/-</w:t>
      </w:r>
    </w:p>
    <w:p w:rsidR="00532616" w:rsidRDefault="00532616" w:rsidP="00532616">
      <w:pPr>
        <w:pStyle w:val="NormalWeb"/>
      </w:pPr>
      <w:r>
        <w:t>Trên đây là gợi ý trả lời câu 2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532616" w:rsidRDefault="00532616" w:rsidP="00532616">
      <w:pPr>
        <w:pStyle w:val="NormalWeb"/>
        <w:jc w:val="right"/>
      </w:pPr>
      <w:r>
        <w:rPr>
          <w:rStyle w:val="Emphasis"/>
        </w:rPr>
        <w:t>- Tổng hợp các tài liệu và bài học soạn văn 10 mới -</w:t>
      </w:r>
    </w:p>
    <w:p w:rsidR="002F2F36" w:rsidRPr="00532616" w:rsidRDefault="002F2F36" w:rsidP="00532616"/>
    <w:sectPr w:rsidR="002F2F36" w:rsidRPr="005326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FD" w:rsidRDefault="00195DFD" w:rsidP="00553645">
      <w:pPr>
        <w:spacing w:after="0" w:line="240" w:lineRule="auto"/>
      </w:pPr>
      <w:r>
        <w:separator/>
      </w:r>
    </w:p>
  </w:endnote>
  <w:endnote w:type="continuationSeparator" w:id="0">
    <w:p w:rsidR="00195DFD" w:rsidRDefault="00195DF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FD" w:rsidRDefault="00195DFD" w:rsidP="00553645">
      <w:pPr>
        <w:spacing w:after="0" w:line="240" w:lineRule="auto"/>
      </w:pPr>
      <w:r>
        <w:separator/>
      </w:r>
    </w:p>
  </w:footnote>
  <w:footnote w:type="continuationSeparator" w:id="0">
    <w:p w:rsidR="00195DFD" w:rsidRDefault="00195DF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43F99" w:rsidRDefault="00643F99" w:rsidP="00643F99">
    <w:pPr>
      <w:pStyle w:val="Header"/>
    </w:pPr>
    <w:hyperlink r:id="rId1" w:history="1">
      <w:r w:rsidRPr="00643F99">
        <w:rPr>
          <w:rStyle w:val="Hyperlink"/>
        </w:rPr>
        <w:t>Liệt kê những lời thoại cho thấy sự tương đồng về bản chất, thủ đoạn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95DF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32616"/>
    <w:rsid w:val="0055050B"/>
    <w:rsid w:val="00550A0A"/>
    <w:rsid w:val="00553645"/>
    <w:rsid w:val="00563E8D"/>
    <w:rsid w:val="00577278"/>
    <w:rsid w:val="00583EE7"/>
    <w:rsid w:val="005A5B76"/>
    <w:rsid w:val="005C080E"/>
    <w:rsid w:val="005F0851"/>
    <w:rsid w:val="00603B87"/>
    <w:rsid w:val="006307B7"/>
    <w:rsid w:val="0063435F"/>
    <w:rsid w:val="00643F99"/>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8F6120"/>
    <w:rsid w:val="0091404B"/>
    <w:rsid w:val="009436A0"/>
    <w:rsid w:val="00973486"/>
    <w:rsid w:val="009934A4"/>
    <w:rsid w:val="009B2953"/>
    <w:rsid w:val="009C4EEC"/>
    <w:rsid w:val="009C7998"/>
    <w:rsid w:val="009F0B21"/>
    <w:rsid w:val="00A178E7"/>
    <w:rsid w:val="00A229B8"/>
    <w:rsid w:val="00A70F99"/>
    <w:rsid w:val="00A74A62"/>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09057170">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72110498">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24093374">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86419323">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 w:id="21370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iet-ke-nhung-loi-thoai-cho-thay-su-tuong-dong-ve-ban-chat-thu-d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1A90-5AF6-4978-BE0A-F666685B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Điều gì sẽ xảy ra sau lời nói này của lính lệ A?</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Liệt kê những lời thoại cho thấy sự tương đồng về bản chất, thủ đoạn</dc:title>
  <dc:subject>Liệt kê những lời thoại cho thấy sự tương đồng về bản chất, thủ đoạn giữa các nhân vật ở huyện đường, từ tri huyện đến đề lại và lính lệ.</dc:subject>
  <dc:creator>doctailieu.com</dc:creator>
  <cp:keywords>Soạn văn 10 Kết nối tri thức</cp:keywords>
  <dc:description/>
  <cp:lastModifiedBy>Microsoft account</cp:lastModifiedBy>
  <cp:revision>2</cp:revision>
  <cp:lastPrinted>2022-08-16T08:52:00Z</cp:lastPrinted>
  <dcterms:created xsi:type="dcterms:W3CDTF">2022-08-16T09:25:00Z</dcterms:created>
  <dcterms:modified xsi:type="dcterms:W3CDTF">2022-08-16T09:25:00Z</dcterms:modified>
</cp:coreProperties>
</file>