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0F" w:rsidRDefault="00911D0F" w:rsidP="00911D0F">
      <w:pPr>
        <w:pStyle w:val="NormalWeb"/>
        <w:rPr>
          <w:sz w:val="26"/>
          <w:szCs w:val="26"/>
        </w:rPr>
      </w:pPr>
      <w:r w:rsidRPr="00911D0F">
        <w:rPr>
          <w:sz w:val="26"/>
          <w:szCs w:val="26"/>
        </w:rPr>
        <w:t xml:space="preserve">Đọc tài liệu tổng hợp câu trả lời cho phần hướng dẫn đọc, sau đó tổng kết lại kiến thức chung của văn bản Chân Tay Tai Mắt Miệng nhằm giúp các em </w:t>
      </w:r>
      <w:hyperlink r:id="rId5" w:tooltip="soạn văn 7 Chân trời sáng tạo" w:history="1">
        <w:r w:rsidRPr="00911D0F">
          <w:rPr>
            <w:rStyle w:val="Hyperlink"/>
            <w:sz w:val="26"/>
            <w:szCs w:val="26"/>
          </w:rPr>
          <w:t>soạn văn 7 Chân trời sáng tạo</w:t>
        </w:r>
      </w:hyperlink>
      <w:r w:rsidRPr="00911D0F">
        <w:rPr>
          <w:sz w:val="26"/>
          <w:szCs w:val="26"/>
        </w:rPr>
        <w:t xml:space="preserve"> thật tốt.</w:t>
      </w:r>
    </w:p>
    <w:p w:rsidR="00911D0F" w:rsidRPr="00911D0F" w:rsidRDefault="00911D0F" w:rsidP="00911D0F">
      <w:pPr>
        <w:pStyle w:val="Heading1"/>
        <w:jc w:val="center"/>
        <w:rPr>
          <w:b/>
          <w:sz w:val="36"/>
          <w:szCs w:val="36"/>
        </w:rPr>
      </w:pPr>
      <w:bookmarkStart w:id="0" w:name="_GoBack"/>
      <w:r w:rsidRPr="00911D0F">
        <w:rPr>
          <w:b/>
          <w:sz w:val="36"/>
          <w:szCs w:val="36"/>
        </w:rPr>
        <w:t>Soạn bài Chân, Tay, Tai, Mắt, Miệng – lớp 7 Chân trời sáng tạo</w:t>
      </w:r>
    </w:p>
    <w:bookmarkEnd w:id="0"/>
    <w:p w:rsidR="00911D0F" w:rsidRPr="00911D0F" w:rsidRDefault="00911D0F" w:rsidP="00911D0F">
      <w:pPr>
        <w:pStyle w:val="Heading2"/>
        <w:rPr>
          <w:sz w:val="32"/>
          <w:szCs w:val="32"/>
        </w:rPr>
      </w:pPr>
      <w:r w:rsidRPr="00911D0F">
        <w:rPr>
          <w:sz w:val="32"/>
          <w:szCs w:val="32"/>
        </w:rPr>
        <w:t>Hướng dẫn đọc</w:t>
      </w:r>
    </w:p>
    <w:p w:rsidR="00911D0F" w:rsidRPr="00911D0F" w:rsidRDefault="00911D0F" w:rsidP="00911D0F">
      <w:pPr>
        <w:pStyle w:val="NormalWeb"/>
        <w:rPr>
          <w:sz w:val="26"/>
          <w:szCs w:val="26"/>
        </w:rPr>
      </w:pPr>
      <w:r w:rsidRPr="00911D0F">
        <w:rPr>
          <w:rStyle w:val="Strong"/>
          <w:sz w:val="26"/>
          <w:szCs w:val="26"/>
        </w:rPr>
        <w:t>Câu 1</w:t>
      </w:r>
      <w:r w:rsidRPr="00911D0F">
        <w:rPr>
          <w:sz w:val="26"/>
          <w:szCs w:val="26"/>
        </w:rPr>
        <w:t xml:space="preserve">. </w:t>
      </w:r>
      <w:hyperlink r:id="rId6" w:tooltip="Tóm tắt ngắn gọn văn bản Chân Tay Tai Mắt Miệng" w:history="1">
        <w:r w:rsidRPr="00911D0F">
          <w:rPr>
            <w:rStyle w:val="Hyperlink"/>
            <w:sz w:val="26"/>
            <w:szCs w:val="26"/>
          </w:rPr>
          <w:t>Tóm tắt ngắn gọn văn bản Chân Tay Tai Mắt Miệng</w:t>
        </w:r>
      </w:hyperlink>
    </w:p>
    <w:p w:rsidR="00911D0F" w:rsidRPr="00911D0F" w:rsidRDefault="00911D0F" w:rsidP="00911D0F">
      <w:pPr>
        <w:pStyle w:val="NormalWeb"/>
        <w:rPr>
          <w:sz w:val="26"/>
          <w:szCs w:val="26"/>
        </w:rPr>
      </w:pPr>
      <w:r w:rsidRPr="00911D0F">
        <w:rPr>
          <w:rStyle w:val="Strong"/>
          <w:sz w:val="26"/>
          <w:szCs w:val="26"/>
        </w:rPr>
        <w:t>Câu 2</w:t>
      </w:r>
      <w:r w:rsidRPr="00911D0F">
        <w:rPr>
          <w:sz w:val="26"/>
          <w:szCs w:val="26"/>
        </w:rPr>
        <w:t>. Liệt kê </w:t>
      </w:r>
      <w:hyperlink r:id="rId7" w:tooltip="Những dấu hiệu nhận biết Chân, tay, tai, mắt, miệng là truyện ngụ ngôn" w:history="1">
        <w:r w:rsidRPr="00911D0F">
          <w:rPr>
            <w:rStyle w:val="Hyperlink"/>
            <w:sz w:val="26"/>
            <w:szCs w:val="26"/>
          </w:rPr>
          <w:t>Những dấu hiệu nhận biết Chân, tay, tai, mắt, miệng là truyện ngụ ngôn</w:t>
        </w:r>
      </w:hyperlink>
      <w:r w:rsidRPr="00911D0F">
        <w:rPr>
          <w:sz w:val="26"/>
          <w:szCs w:val="26"/>
        </w:rPr>
        <w:t> (sử dụng bảng sau và làm vào vở):</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8"/>
        <w:gridCol w:w="6242"/>
      </w:tblGrid>
      <w:tr w:rsidR="00911D0F" w:rsidRPr="00911D0F" w:rsidTr="00911D0F">
        <w:trPr>
          <w:tblCellSpacing w:w="15" w:type="dxa"/>
        </w:trPr>
        <w:tc>
          <w:tcPr>
            <w:tcW w:w="0" w:type="auto"/>
            <w:vAlign w:val="center"/>
            <w:hideMark/>
          </w:tcPr>
          <w:p w:rsidR="00911D0F" w:rsidRPr="00911D0F" w:rsidRDefault="00911D0F">
            <w:pPr>
              <w:pStyle w:val="NormalWeb"/>
              <w:jc w:val="center"/>
              <w:rPr>
                <w:sz w:val="26"/>
                <w:szCs w:val="26"/>
              </w:rPr>
            </w:pPr>
            <w:r w:rsidRPr="00911D0F">
              <w:rPr>
                <w:rStyle w:val="Strong"/>
                <w:sz w:val="26"/>
                <w:szCs w:val="26"/>
              </w:rPr>
              <w:t>Các yếu tố cần xem xét</w:t>
            </w:r>
          </w:p>
        </w:tc>
        <w:tc>
          <w:tcPr>
            <w:tcW w:w="0" w:type="auto"/>
            <w:vAlign w:val="center"/>
            <w:hideMark/>
          </w:tcPr>
          <w:p w:rsidR="00911D0F" w:rsidRPr="00911D0F" w:rsidRDefault="00911D0F">
            <w:pPr>
              <w:pStyle w:val="NormalWeb"/>
              <w:jc w:val="center"/>
              <w:rPr>
                <w:sz w:val="26"/>
                <w:szCs w:val="26"/>
              </w:rPr>
            </w:pPr>
            <w:r w:rsidRPr="00911D0F">
              <w:rPr>
                <w:rStyle w:val="Strong"/>
                <w:sz w:val="26"/>
                <w:szCs w:val="26"/>
              </w:rPr>
              <w:t xml:space="preserve">Dấu hiệu nhận biết yếu tố của truyện ngụ ngôn </w:t>
            </w:r>
          </w:p>
          <w:p w:rsidR="00911D0F" w:rsidRPr="00911D0F" w:rsidRDefault="00911D0F">
            <w:pPr>
              <w:pStyle w:val="NormalWeb"/>
              <w:jc w:val="center"/>
              <w:rPr>
                <w:sz w:val="26"/>
                <w:szCs w:val="26"/>
              </w:rPr>
            </w:pPr>
            <w:r w:rsidRPr="00911D0F">
              <w:rPr>
                <w:rStyle w:val="Strong"/>
                <w:sz w:val="26"/>
                <w:szCs w:val="26"/>
              </w:rPr>
              <w:t>trong Chân, tay, tai, mắt, miệng</w:t>
            </w:r>
          </w:p>
        </w:tc>
      </w:tr>
      <w:tr w:rsidR="00911D0F" w:rsidRPr="00911D0F" w:rsidTr="00911D0F">
        <w:trPr>
          <w:tblCellSpacing w:w="15" w:type="dxa"/>
        </w:trPr>
        <w:tc>
          <w:tcPr>
            <w:tcW w:w="0" w:type="auto"/>
            <w:vAlign w:val="center"/>
            <w:hideMark/>
          </w:tcPr>
          <w:p w:rsidR="00911D0F" w:rsidRPr="00911D0F" w:rsidRDefault="00911D0F">
            <w:pPr>
              <w:pStyle w:val="NormalWeb"/>
              <w:jc w:val="center"/>
              <w:rPr>
                <w:sz w:val="26"/>
                <w:szCs w:val="26"/>
              </w:rPr>
            </w:pPr>
            <w:r w:rsidRPr="00911D0F">
              <w:rPr>
                <w:rStyle w:val="Strong"/>
                <w:sz w:val="26"/>
                <w:szCs w:val="26"/>
              </w:rPr>
              <w:t>Đề tài</w:t>
            </w:r>
          </w:p>
        </w:tc>
        <w:tc>
          <w:tcPr>
            <w:tcW w:w="0" w:type="auto"/>
            <w:vAlign w:val="center"/>
            <w:hideMark/>
          </w:tcPr>
          <w:p w:rsidR="00911D0F" w:rsidRPr="00911D0F" w:rsidRDefault="00911D0F">
            <w:pPr>
              <w:pStyle w:val="NormalWeb"/>
              <w:rPr>
                <w:sz w:val="26"/>
                <w:szCs w:val="26"/>
              </w:rPr>
            </w:pPr>
          </w:p>
        </w:tc>
      </w:tr>
      <w:tr w:rsidR="00911D0F" w:rsidRPr="00911D0F" w:rsidTr="00911D0F">
        <w:trPr>
          <w:tblCellSpacing w:w="15" w:type="dxa"/>
        </w:trPr>
        <w:tc>
          <w:tcPr>
            <w:tcW w:w="0" w:type="auto"/>
            <w:vAlign w:val="center"/>
            <w:hideMark/>
          </w:tcPr>
          <w:p w:rsidR="00911D0F" w:rsidRPr="00911D0F" w:rsidRDefault="00911D0F">
            <w:pPr>
              <w:pStyle w:val="NormalWeb"/>
              <w:jc w:val="center"/>
              <w:rPr>
                <w:sz w:val="26"/>
                <w:szCs w:val="26"/>
              </w:rPr>
            </w:pPr>
            <w:r w:rsidRPr="00911D0F">
              <w:rPr>
                <w:rStyle w:val="Strong"/>
                <w:sz w:val="26"/>
                <w:szCs w:val="26"/>
              </w:rPr>
              <w:t>Sự kiện, tình huống</w:t>
            </w:r>
          </w:p>
        </w:tc>
        <w:tc>
          <w:tcPr>
            <w:tcW w:w="0" w:type="auto"/>
            <w:vAlign w:val="center"/>
            <w:hideMark/>
          </w:tcPr>
          <w:p w:rsidR="00911D0F" w:rsidRPr="00911D0F" w:rsidRDefault="00911D0F">
            <w:pPr>
              <w:pStyle w:val="NormalWeb"/>
              <w:rPr>
                <w:sz w:val="26"/>
                <w:szCs w:val="26"/>
              </w:rPr>
            </w:pPr>
          </w:p>
        </w:tc>
      </w:tr>
      <w:tr w:rsidR="00911D0F" w:rsidRPr="00911D0F" w:rsidTr="00911D0F">
        <w:trPr>
          <w:tblCellSpacing w:w="15" w:type="dxa"/>
        </w:trPr>
        <w:tc>
          <w:tcPr>
            <w:tcW w:w="0" w:type="auto"/>
            <w:vAlign w:val="center"/>
            <w:hideMark/>
          </w:tcPr>
          <w:p w:rsidR="00911D0F" w:rsidRPr="00911D0F" w:rsidRDefault="00911D0F">
            <w:pPr>
              <w:pStyle w:val="NormalWeb"/>
              <w:jc w:val="center"/>
              <w:rPr>
                <w:sz w:val="26"/>
                <w:szCs w:val="26"/>
              </w:rPr>
            </w:pPr>
            <w:r w:rsidRPr="00911D0F">
              <w:rPr>
                <w:rStyle w:val="Strong"/>
                <w:sz w:val="26"/>
                <w:szCs w:val="26"/>
              </w:rPr>
              <w:t>Cốt truyện</w:t>
            </w:r>
          </w:p>
        </w:tc>
        <w:tc>
          <w:tcPr>
            <w:tcW w:w="0" w:type="auto"/>
            <w:vAlign w:val="center"/>
            <w:hideMark/>
          </w:tcPr>
          <w:p w:rsidR="00911D0F" w:rsidRPr="00911D0F" w:rsidRDefault="00911D0F">
            <w:pPr>
              <w:pStyle w:val="NormalWeb"/>
              <w:rPr>
                <w:sz w:val="26"/>
                <w:szCs w:val="26"/>
              </w:rPr>
            </w:pPr>
          </w:p>
        </w:tc>
      </w:tr>
      <w:tr w:rsidR="00911D0F" w:rsidRPr="00911D0F" w:rsidTr="00911D0F">
        <w:trPr>
          <w:tblCellSpacing w:w="15" w:type="dxa"/>
        </w:trPr>
        <w:tc>
          <w:tcPr>
            <w:tcW w:w="0" w:type="auto"/>
            <w:vAlign w:val="center"/>
            <w:hideMark/>
          </w:tcPr>
          <w:p w:rsidR="00911D0F" w:rsidRPr="00911D0F" w:rsidRDefault="00911D0F">
            <w:pPr>
              <w:pStyle w:val="NormalWeb"/>
              <w:jc w:val="center"/>
              <w:rPr>
                <w:sz w:val="26"/>
                <w:szCs w:val="26"/>
              </w:rPr>
            </w:pPr>
            <w:r w:rsidRPr="00911D0F">
              <w:rPr>
                <w:rStyle w:val="Strong"/>
                <w:sz w:val="26"/>
                <w:szCs w:val="26"/>
              </w:rPr>
              <w:t>Nhân vật</w:t>
            </w:r>
          </w:p>
        </w:tc>
        <w:tc>
          <w:tcPr>
            <w:tcW w:w="0" w:type="auto"/>
            <w:vAlign w:val="center"/>
            <w:hideMark/>
          </w:tcPr>
          <w:p w:rsidR="00911D0F" w:rsidRPr="00911D0F" w:rsidRDefault="00911D0F">
            <w:pPr>
              <w:pStyle w:val="NormalWeb"/>
              <w:rPr>
                <w:sz w:val="26"/>
                <w:szCs w:val="26"/>
              </w:rPr>
            </w:pPr>
          </w:p>
        </w:tc>
      </w:tr>
      <w:tr w:rsidR="00911D0F" w:rsidRPr="00911D0F" w:rsidTr="00911D0F">
        <w:trPr>
          <w:tblCellSpacing w:w="15" w:type="dxa"/>
        </w:trPr>
        <w:tc>
          <w:tcPr>
            <w:tcW w:w="0" w:type="auto"/>
            <w:vAlign w:val="center"/>
            <w:hideMark/>
          </w:tcPr>
          <w:p w:rsidR="00911D0F" w:rsidRPr="00911D0F" w:rsidRDefault="00911D0F">
            <w:pPr>
              <w:pStyle w:val="NormalWeb"/>
              <w:jc w:val="center"/>
              <w:rPr>
                <w:sz w:val="26"/>
                <w:szCs w:val="26"/>
              </w:rPr>
            </w:pPr>
            <w:r w:rsidRPr="00911D0F">
              <w:rPr>
                <w:rStyle w:val="Strong"/>
                <w:sz w:val="26"/>
                <w:szCs w:val="26"/>
              </w:rPr>
              <w:t>Không gian, thời gian</w:t>
            </w:r>
          </w:p>
        </w:tc>
        <w:tc>
          <w:tcPr>
            <w:tcW w:w="0" w:type="auto"/>
            <w:vAlign w:val="center"/>
            <w:hideMark/>
          </w:tcPr>
          <w:p w:rsidR="00911D0F" w:rsidRPr="00911D0F" w:rsidRDefault="00911D0F">
            <w:pPr>
              <w:pStyle w:val="NormalWeb"/>
              <w:rPr>
                <w:sz w:val="26"/>
                <w:szCs w:val="26"/>
              </w:rPr>
            </w:pPr>
          </w:p>
        </w:tc>
      </w:tr>
    </w:tbl>
    <w:p w:rsidR="00911D0F" w:rsidRPr="00911D0F" w:rsidRDefault="00911D0F" w:rsidP="00911D0F">
      <w:pPr>
        <w:pStyle w:val="NormalWeb"/>
        <w:rPr>
          <w:sz w:val="26"/>
          <w:szCs w:val="26"/>
        </w:rPr>
      </w:pPr>
      <w:r w:rsidRPr="00911D0F">
        <w:rPr>
          <w:rStyle w:val="Strong"/>
          <w:sz w:val="26"/>
          <w:szCs w:val="26"/>
        </w:rPr>
        <w:t>Câu 3</w:t>
      </w:r>
      <w:r w:rsidRPr="00911D0F">
        <w:rPr>
          <w:sz w:val="26"/>
          <w:szCs w:val="26"/>
        </w:rPr>
        <w:t>. </w:t>
      </w:r>
      <w:hyperlink r:id="rId8" w:tooltip="Sai lầm trong cách đối xử của các nhân vật chân, tay, tai, mắt" w:history="1">
        <w:r w:rsidRPr="00911D0F">
          <w:rPr>
            <w:rStyle w:val="Hyperlink"/>
            <w:sz w:val="26"/>
            <w:szCs w:val="26"/>
          </w:rPr>
          <w:t>Sai lầm trong cách đối xử của các nhân vật chân, tay, tai, mắt</w:t>
        </w:r>
      </w:hyperlink>
      <w:r w:rsidRPr="00911D0F">
        <w:rPr>
          <w:sz w:val="26"/>
          <w:szCs w:val="26"/>
        </w:rPr>
        <w:t> đối với lão miệng giúp em rút ra bài học gì?</w:t>
      </w:r>
    </w:p>
    <w:p w:rsidR="00911D0F" w:rsidRPr="00911D0F" w:rsidRDefault="00911D0F" w:rsidP="00911D0F">
      <w:pPr>
        <w:pStyle w:val="Heading2"/>
        <w:rPr>
          <w:sz w:val="32"/>
          <w:szCs w:val="32"/>
        </w:rPr>
      </w:pPr>
      <w:r w:rsidRPr="00911D0F">
        <w:rPr>
          <w:sz w:val="32"/>
          <w:szCs w:val="32"/>
        </w:rPr>
        <w:t>Tổng kết</w:t>
      </w:r>
    </w:p>
    <w:p w:rsidR="00911D0F" w:rsidRPr="00911D0F" w:rsidRDefault="00911D0F" w:rsidP="00911D0F">
      <w:pPr>
        <w:pStyle w:val="NormalWeb"/>
        <w:rPr>
          <w:sz w:val="26"/>
          <w:szCs w:val="26"/>
        </w:rPr>
      </w:pPr>
      <w:r w:rsidRPr="00911D0F">
        <w:rPr>
          <w:sz w:val="26"/>
          <w:szCs w:val="26"/>
        </w:rPr>
        <w:t>Để có giúp các em hiểu và soạn bài Chân, Tay, Tai, Mắt, Miệng lớp 7 ngắn gọn nhưng vẫn đầy đủ, Đọc tài liệu đã tổng hợp một số nội dung cơ bản liên quan để các em ghi nhớ.</w:t>
      </w:r>
    </w:p>
    <w:p w:rsidR="00911D0F" w:rsidRPr="00911D0F" w:rsidRDefault="00911D0F" w:rsidP="00911D0F">
      <w:pPr>
        <w:pStyle w:val="Heading4"/>
        <w:rPr>
          <w:sz w:val="26"/>
          <w:szCs w:val="26"/>
        </w:rPr>
      </w:pPr>
      <w:r w:rsidRPr="00911D0F">
        <w:rPr>
          <w:sz w:val="26"/>
          <w:szCs w:val="26"/>
        </w:rPr>
        <w:t>Thể loại</w:t>
      </w:r>
    </w:p>
    <w:p w:rsidR="00911D0F" w:rsidRPr="00911D0F" w:rsidRDefault="00911D0F" w:rsidP="00911D0F">
      <w:pPr>
        <w:pStyle w:val="NormalWeb"/>
        <w:rPr>
          <w:sz w:val="26"/>
          <w:szCs w:val="26"/>
        </w:rPr>
      </w:pPr>
      <w:r w:rsidRPr="00911D0F">
        <w:rPr>
          <w:sz w:val="26"/>
          <w:szCs w:val="26"/>
        </w:rPr>
        <w:t>Truyện Chân, Tay, Tai, Mắt, Miệng: thuộc thể loại Truyện ngụ ngôn</w:t>
      </w:r>
    </w:p>
    <w:p w:rsidR="00911D0F" w:rsidRPr="00911D0F" w:rsidRDefault="00911D0F" w:rsidP="00911D0F">
      <w:pPr>
        <w:pStyle w:val="Heading4"/>
        <w:rPr>
          <w:sz w:val="26"/>
          <w:szCs w:val="26"/>
        </w:rPr>
      </w:pPr>
      <w:r w:rsidRPr="00911D0F">
        <w:rPr>
          <w:sz w:val="26"/>
          <w:szCs w:val="26"/>
        </w:rPr>
        <w:t>Bố cục</w:t>
      </w:r>
    </w:p>
    <w:p w:rsidR="00911D0F" w:rsidRPr="00911D0F" w:rsidRDefault="00911D0F" w:rsidP="00911D0F">
      <w:pPr>
        <w:pStyle w:val="NormalWeb"/>
        <w:rPr>
          <w:sz w:val="26"/>
          <w:szCs w:val="26"/>
        </w:rPr>
      </w:pPr>
      <w:r w:rsidRPr="00911D0F">
        <w:rPr>
          <w:sz w:val="26"/>
          <w:szCs w:val="26"/>
        </w:rPr>
        <w:t>Truyện có thể được chia thành3 phần như sau:</w:t>
      </w:r>
    </w:p>
    <w:p w:rsidR="00911D0F" w:rsidRPr="00911D0F" w:rsidRDefault="00911D0F" w:rsidP="00911D0F">
      <w:pPr>
        <w:pStyle w:val="NormalWeb"/>
        <w:rPr>
          <w:sz w:val="26"/>
          <w:szCs w:val="26"/>
        </w:rPr>
      </w:pPr>
      <w:r w:rsidRPr="00911D0F">
        <w:rPr>
          <w:sz w:val="26"/>
          <w:szCs w:val="26"/>
        </w:rPr>
        <w:t>- Đoạn 1 (Từ đầu … đến “cả bọn kéo nhau về”): Cô Mắt, cậu Chân, cậu Tay, bác Tai quyết định chống lại lão Miệng.</w:t>
      </w:r>
    </w:p>
    <w:p w:rsidR="00911D0F" w:rsidRPr="00911D0F" w:rsidRDefault="00911D0F" w:rsidP="00911D0F">
      <w:pPr>
        <w:pStyle w:val="NormalWeb"/>
        <w:rPr>
          <w:sz w:val="26"/>
          <w:szCs w:val="26"/>
        </w:rPr>
      </w:pPr>
      <w:r w:rsidRPr="00911D0F">
        <w:rPr>
          <w:sz w:val="26"/>
          <w:szCs w:val="26"/>
        </w:rPr>
        <w:lastRenderedPageBreak/>
        <w:t>- Đoạn 2 (Tiếp theo … đến “đành họp nhau lại để bàn”): Hậu quả của việc so bì, ganh tị.</w:t>
      </w:r>
    </w:p>
    <w:p w:rsidR="00911D0F" w:rsidRPr="00911D0F" w:rsidRDefault="00911D0F" w:rsidP="00911D0F">
      <w:pPr>
        <w:pStyle w:val="NormalWeb"/>
        <w:rPr>
          <w:sz w:val="26"/>
          <w:szCs w:val="26"/>
        </w:rPr>
      </w:pPr>
      <w:r w:rsidRPr="00911D0F">
        <w:rPr>
          <w:sz w:val="26"/>
          <w:szCs w:val="26"/>
        </w:rPr>
        <w:t>- Đoạn 3 (Còn lại): Cách sửa chữa hậu quả.</w:t>
      </w:r>
    </w:p>
    <w:p w:rsidR="00911D0F" w:rsidRPr="00911D0F" w:rsidRDefault="00911D0F" w:rsidP="00911D0F">
      <w:pPr>
        <w:pStyle w:val="Heading4"/>
        <w:rPr>
          <w:sz w:val="26"/>
          <w:szCs w:val="26"/>
        </w:rPr>
      </w:pPr>
      <w:r w:rsidRPr="00911D0F">
        <w:rPr>
          <w:sz w:val="26"/>
          <w:szCs w:val="26"/>
        </w:rPr>
        <w:t>Tóm tắt nội dung</w:t>
      </w:r>
    </w:p>
    <w:p w:rsidR="00911D0F" w:rsidRPr="00911D0F" w:rsidRDefault="00911D0F" w:rsidP="00911D0F">
      <w:pPr>
        <w:pStyle w:val="NormalWeb"/>
        <w:rPr>
          <w:sz w:val="26"/>
          <w:szCs w:val="26"/>
        </w:rPr>
      </w:pPr>
      <w:r w:rsidRPr="00911D0F">
        <w:rPr>
          <w:sz w:val="26"/>
          <w:szCs w:val="26"/>
        </w:rPr>
        <w:t>Cô Mắt, cậu Chân, cậu Tay, bác Tai so bì với lão Miệng chỉ ăn không làm nên bàn nhau không làm gì để lão Miệng không có gì ăn. Nhưng mấy ngày sau cả thảy đều mệt mỏi rã rời vì lão Miệng không ăn thì tất cả đều bị tê liệt, công việc lão Miệng là nhai thức ăn để tiếp sức lực. Nhận ra sai lầm, Chân, Tay, Tai, Mắt đến xin lỗi và cho lão Miệng ăn và trở lại khỏe mạnh. Từ đó họ sống hòa thuận với nhau.</w:t>
      </w:r>
    </w:p>
    <w:p w:rsidR="00911D0F" w:rsidRPr="00911D0F" w:rsidRDefault="00911D0F" w:rsidP="00911D0F">
      <w:pPr>
        <w:pStyle w:val="Heading4"/>
        <w:rPr>
          <w:sz w:val="26"/>
          <w:szCs w:val="26"/>
        </w:rPr>
      </w:pPr>
      <w:r w:rsidRPr="00911D0F">
        <w:rPr>
          <w:sz w:val="26"/>
          <w:szCs w:val="26"/>
        </w:rPr>
        <w:t>Nghệ thuật</w:t>
      </w:r>
    </w:p>
    <w:p w:rsidR="00911D0F" w:rsidRPr="00911D0F" w:rsidRDefault="00911D0F" w:rsidP="00911D0F">
      <w:pPr>
        <w:pStyle w:val="NormalWeb"/>
        <w:rPr>
          <w:sz w:val="26"/>
          <w:szCs w:val="26"/>
        </w:rPr>
      </w:pPr>
      <w:r w:rsidRPr="00911D0F">
        <w:rPr>
          <w:sz w:val="26"/>
          <w:szCs w:val="26"/>
        </w:rPr>
        <w:t>- Cách kể chuyện hấp dẫn, đầy ngụ ý.</w:t>
      </w:r>
    </w:p>
    <w:p w:rsidR="00911D0F" w:rsidRPr="00911D0F" w:rsidRDefault="00911D0F" w:rsidP="00911D0F">
      <w:pPr>
        <w:pStyle w:val="NormalWeb"/>
        <w:rPr>
          <w:sz w:val="26"/>
          <w:szCs w:val="26"/>
        </w:rPr>
      </w:pPr>
      <w:r w:rsidRPr="00911D0F">
        <w:rPr>
          <w:sz w:val="26"/>
          <w:szCs w:val="26"/>
        </w:rPr>
        <w:t>- Mượn chuyện về các bộ phận cơ thể con người để đưa ra lời khuyên, bài học.</w:t>
      </w:r>
    </w:p>
    <w:p w:rsidR="00911D0F" w:rsidRPr="00911D0F" w:rsidRDefault="00911D0F" w:rsidP="00911D0F">
      <w:pPr>
        <w:pStyle w:val="Heading4"/>
        <w:rPr>
          <w:sz w:val="26"/>
          <w:szCs w:val="26"/>
        </w:rPr>
      </w:pPr>
      <w:r w:rsidRPr="00911D0F">
        <w:rPr>
          <w:sz w:val="26"/>
          <w:szCs w:val="26"/>
        </w:rPr>
        <w:t>Bài học rút ra</w:t>
      </w:r>
    </w:p>
    <w:p w:rsidR="00911D0F" w:rsidRPr="00911D0F" w:rsidRDefault="00911D0F" w:rsidP="00911D0F">
      <w:pPr>
        <w:pStyle w:val="NormalWeb"/>
        <w:rPr>
          <w:sz w:val="26"/>
          <w:szCs w:val="26"/>
        </w:rPr>
      </w:pPr>
      <w:r w:rsidRPr="00911D0F">
        <w:rPr>
          <w:sz w:val="26"/>
          <w:szCs w:val="26"/>
        </w:rPr>
        <w:t>Truyện "Chân, Tay, Tai, Mắt, Miệng" đã nêu ra bài học rằng : trong một tập thể mỗi thành viên đều không thể sống tách biệt mà phải nương tựa vào nhau, gắn bó với nhau để cùng tồn tại, do đó cần biết tôn trọng lẫn nhau, cùng hợp tác, giúp đỡ lẫn nhau để có thể đưa một tập thể phát triển.</w:t>
      </w:r>
    </w:p>
    <w:p w:rsidR="00911D0F" w:rsidRPr="00911D0F" w:rsidRDefault="00911D0F" w:rsidP="00911D0F">
      <w:pPr>
        <w:pStyle w:val="NormalWeb"/>
        <w:jc w:val="right"/>
        <w:rPr>
          <w:sz w:val="26"/>
          <w:szCs w:val="26"/>
        </w:rPr>
      </w:pPr>
      <w:r w:rsidRPr="00911D0F">
        <w:rPr>
          <w:rStyle w:val="Emphasis"/>
          <w:sz w:val="26"/>
          <w:szCs w:val="26"/>
        </w:rPr>
        <w:t xml:space="preserve">- Hướng dẫn </w:t>
      </w:r>
      <w:r w:rsidRPr="00911D0F">
        <w:rPr>
          <w:rStyle w:val="Strong"/>
          <w:i/>
          <w:iCs/>
          <w:sz w:val="26"/>
          <w:szCs w:val="26"/>
        </w:rPr>
        <w:t>Soạn văn 7</w:t>
      </w:r>
      <w:r w:rsidRPr="00911D0F">
        <w:rPr>
          <w:rStyle w:val="Emphasis"/>
          <w:sz w:val="26"/>
          <w:szCs w:val="26"/>
        </w:rPr>
        <w:t xml:space="preserve"> tổng hợp bởi Đọc tài liệu -</w:t>
      </w:r>
    </w:p>
    <w:p w:rsidR="00752084" w:rsidRPr="00911D0F" w:rsidRDefault="00752084" w:rsidP="00911D0F">
      <w:pPr>
        <w:rPr>
          <w:sz w:val="26"/>
          <w:szCs w:val="26"/>
        </w:rPr>
      </w:pPr>
    </w:p>
    <w:sectPr w:rsidR="00752084" w:rsidRPr="0091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A60D0"/>
    <w:multiLevelType w:val="multilevel"/>
    <w:tmpl w:val="C2B6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C3"/>
    <w:rsid w:val="002B0712"/>
    <w:rsid w:val="004865C3"/>
    <w:rsid w:val="0057124A"/>
    <w:rsid w:val="00752084"/>
    <w:rsid w:val="00911D0F"/>
    <w:rsid w:val="00E2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CD81-EEA3-4BF0-B0A9-2B2734D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27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7C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C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7C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7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CB8"/>
    <w:rPr>
      <w:b/>
      <w:bCs/>
    </w:rPr>
  </w:style>
  <w:style w:type="character" w:styleId="Hyperlink">
    <w:name w:val="Hyperlink"/>
    <w:basedOn w:val="DefaultParagraphFont"/>
    <w:uiPriority w:val="99"/>
    <w:semiHidden/>
    <w:unhideWhenUsed/>
    <w:rsid w:val="00E27CB8"/>
    <w:rPr>
      <w:color w:val="0000FF"/>
      <w:u w:val="single"/>
    </w:rPr>
  </w:style>
  <w:style w:type="character" w:styleId="Emphasis">
    <w:name w:val="Emphasis"/>
    <w:basedOn w:val="DefaultParagraphFont"/>
    <w:uiPriority w:val="20"/>
    <w:qFormat/>
    <w:rsid w:val="00E27CB8"/>
    <w:rPr>
      <w:i/>
      <w:iCs/>
    </w:rPr>
  </w:style>
  <w:style w:type="character" w:customStyle="1" w:styleId="Heading1Char">
    <w:name w:val="Heading 1 Char"/>
    <w:basedOn w:val="DefaultParagraphFont"/>
    <w:link w:val="Heading1"/>
    <w:uiPriority w:val="9"/>
    <w:rsid w:val="00E27C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55860">
      <w:bodyDiv w:val="1"/>
      <w:marLeft w:val="0"/>
      <w:marRight w:val="0"/>
      <w:marTop w:val="0"/>
      <w:marBottom w:val="0"/>
      <w:divBdr>
        <w:top w:val="none" w:sz="0" w:space="0" w:color="auto"/>
        <w:left w:val="none" w:sz="0" w:space="0" w:color="auto"/>
        <w:bottom w:val="none" w:sz="0" w:space="0" w:color="auto"/>
        <w:right w:val="none" w:sz="0" w:space="0" w:color="auto"/>
      </w:divBdr>
    </w:div>
    <w:div w:id="1180966427">
      <w:bodyDiv w:val="1"/>
      <w:marLeft w:val="0"/>
      <w:marRight w:val="0"/>
      <w:marTop w:val="0"/>
      <w:marBottom w:val="0"/>
      <w:divBdr>
        <w:top w:val="none" w:sz="0" w:space="0" w:color="auto"/>
        <w:left w:val="none" w:sz="0" w:space="0" w:color="auto"/>
        <w:bottom w:val="none" w:sz="0" w:space="0" w:color="auto"/>
        <w:right w:val="none" w:sz="0" w:space="0" w:color="auto"/>
      </w:divBdr>
    </w:div>
    <w:div w:id="13309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ai-lam-trong-cach-doi-xu-cua-cac-nhan-vat-chan-tay-tai-mat" TargetMode="External"/><Relationship Id="rId3" Type="http://schemas.openxmlformats.org/officeDocument/2006/relationships/settings" Target="settings.xml"/><Relationship Id="rId7" Type="http://schemas.openxmlformats.org/officeDocument/2006/relationships/hyperlink" Target="https://doctailieu.com/nhung-dau-hieu-nhan-biet-chan-tay-tai-mat-mieng-la-truyen-ngu-ng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om-tat-truyen-chan-tay-tai-mat-mieng" TargetMode="External"/><Relationship Id="rId5" Type="http://schemas.openxmlformats.org/officeDocument/2006/relationships/hyperlink" Target="https://doctailieu.com/van-7-chan-troi-sang-tao-c125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2022-08-08T03:54:00Z</cp:lastPrinted>
  <dcterms:created xsi:type="dcterms:W3CDTF">2022-08-08T08:56:00Z</dcterms:created>
  <dcterms:modified xsi:type="dcterms:W3CDTF">2022-08-08T08:56:00Z</dcterms:modified>
</cp:coreProperties>
</file>