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F54" w:rsidRDefault="00B06F54" w:rsidP="00B06F54">
      <w:pPr>
        <w:pStyle w:val="NormalWeb"/>
      </w:pPr>
      <w:r>
        <w:t xml:space="preserve">Cùng Đọc tài liệu đi vào trả lời câu 4 trang 52 trong phần TRẢ LỜI CÂU HỎI thuộc nội dung phần </w:t>
      </w:r>
      <w:hyperlink r:id="rId7" w:tooltip="soạn bài Mùa xuân chín" w:history="1">
        <w:r>
          <w:rPr>
            <w:rStyle w:val="Hyperlink"/>
          </w:rPr>
          <w:t>soạn bài Mùa xuân chín</w:t>
        </w:r>
      </w:hyperlink>
      <w:r>
        <w:t> sách Kết nối tri thức ngữ văn 10 tập 1.</w:t>
      </w:r>
    </w:p>
    <w:p w:rsidR="00B06F54" w:rsidRDefault="00B06F54" w:rsidP="00B06F54">
      <w:pPr>
        <w:pStyle w:val="NormalWeb"/>
      </w:pPr>
      <w:r>
        <w:rPr>
          <w:rStyle w:val="Strong"/>
        </w:rPr>
        <w:t>Câu hỏi: </w:t>
      </w:r>
      <w:r>
        <w:t> Mô tả cách ngắt nhịp và gieo vần trong bài thơ. Chỉ ra những chỗ mà cách ngắt nhịp, gieo vần này có thể gây được ấn tượng đặc biệt với người đọc (chú ý đến vai trò của các dấu câu, sự biến hoả của cách ngắt nhịp, vị trí gieo vần). Từ đó, hãy so sánh mức độ chặt chẽ trong cách ngắt nhịp và gieo vần trong bài thơ này với một bài thơ trung đại làm theo thể Đường luật.</w:t>
      </w:r>
    </w:p>
    <w:p w:rsidR="00B06F54" w:rsidRDefault="00B06F54" w:rsidP="00B06F54">
      <w:pPr>
        <w:pStyle w:val="NormalWeb"/>
      </w:pPr>
      <w:r>
        <w:rPr>
          <w:rStyle w:val="Strong"/>
        </w:rPr>
        <w:t>Trả lời: </w:t>
      </w:r>
    </w:p>
    <w:p w:rsidR="00B06F54" w:rsidRDefault="00B06F54" w:rsidP="00B06F54">
      <w:pPr>
        <w:pStyle w:val="NormalWeb"/>
      </w:pPr>
      <w:r>
        <w:rPr>
          <w:rStyle w:val="Emphasis"/>
          <w:u w:val="single"/>
        </w:rPr>
        <w:t>Cách trả lời 1:</w:t>
      </w:r>
    </w:p>
    <w:p w:rsidR="00B06F54" w:rsidRDefault="00B06F54" w:rsidP="00B06F54">
      <w:pPr>
        <w:pStyle w:val="NormalWeb"/>
      </w:pPr>
      <w:r>
        <w:t>- Bài thơ Thu hứng được ngắt nhịp 4/3, đặc biệt có những câu thơ tác giả đặt dấu chấm, phẩy để nhấn mạnh hơn vào nhịp điệu của bài:</w:t>
      </w:r>
    </w:p>
    <w:p w:rsidR="00B06F54" w:rsidRDefault="00B06F54" w:rsidP="00B06F54">
      <w:pPr>
        <w:pStyle w:val="NormalWeb"/>
      </w:pPr>
      <w:r>
        <w:rPr>
          <w:rStyle w:val="Emphasis"/>
        </w:rPr>
        <w:t>“Trên giàn thiên lí. Bóng xuân sang”</w:t>
      </w:r>
    </w:p>
    <w:p w:rsidR="00B06F54" w:rsidRDefault="00B06F54" w:rsidP="00B06F54">
      <w:pPr>
        <w:pStyle w:val="NormalWeb"/>
      </w:pPr>
      <w:r>
        <w:rPr>
          <w:rStyle w:val="Emphasis"/>
        </w:rPr>
        <w:t>“Có kẻ theo chồng, bỏ cuộc chơi”.</w:t>
      </w:r>
    </w:p>
    <w:p w:rsidR="00B06F54" w:rsidRDefault="00B06F54" w:rsidP="00B06F54">
      <w:pPr>
        <w:pStyle w:val="NormalWeb"/>
      </w:pPr>
      <w:r>
        <w:t>- Cách gieo vần: vàng - sang, trắng - nắng, chang - chang. Các vần kết thúc bằng âm “ng” tạo ra sự ngân nga, vang vọng mãi của bài thơ. </w:t>
      </w:r>
    </w:p>
    <w:p w:rsidR="00B06F54" w:rsidRDefault="00B06F54" w:rsidP="00B06F54">
      <w:pPr>
        <w:pStyle w:val="NormalWeb"/>
      </w:pPr>
      <w:r>
        <w:t>- So sánh với một bài thơ trung đại: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4"/>
        <w:gridCol w:w="2405"/>
        <w:gridCol w:w="6145"/>
      </w:tblGrid>
      <w:tr w:rsidR="00B06F54" w:rsidTr="00B06F54">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6F54" w:rsidRDefault="00B06F54">
            <w:pPr>
              <w:jc w:val="cente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06F54" w:rsidRDefault="00B06F54">
            <w:pPr>
              <w:jc w:val="center"/>
              <w:rPr>
                <w:b/>
                <w:bCs/>
              </w:rPr>
            </w:pPr>
            <w:r>
              <w:rPr>
                <w:b/>
                <w:bCs/>
              </w:rPr>
              <w:t>Thu hứng - Đỗ Phủ</w:t>
            </w:r>
          </w:p>
        </w:tc>
        <w:tc>
          <w:tcPr>
            <w:tcW w:w="0" w:type="auto"/>
            <w:tcBorders>
              <w:top w:val="outset" w:sz="6" w:space="0" w:color="auto"/>
              <w:left w:val="outset" w:sz="6" w:space="0" w:color="auto"/>
              <w:bottom w:val="outset" w:sz="6" w:space="0" w:color="auto"/>
              <w:right w:val="outset" w:sz="6" w:space="0" w:color="auto"/>
            </w:tcBorders>
            <w:vAlign w:val="center"/>
            <w:hideMark/>
          </w:tcPr>
          <w:p w:rsidR="00B06F54" w:rsidRDefault="00B06F54">
            <w:pPr>
              <w:jc w:val="center"/>
              <w:rPr>
                <w:b/>
                <w:bCs/>
              </w:rPr>
            </w:pPr>
            <w:r>
              <w:rPr>
                <w:b/>
                <w:bCs/>
              </w:rPr>
              <w:t>Mùa xuân chín - Hàn Mạc Tử</w:t>
            </w:r>
          </w:p>
        </w:tc>
      </w:tr>
      <w:tr w:rsidR="00B06F54" w:rsidTr="00B06F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6F54" w:rsidRDefault="00B06F54"/>
        </w:tc>
        <w:tc>
          <w:tcPr>
            <w:tcW w:w="0" w:type="auto"/>
            <w:tcBorders>
              <w:top w:val="outset" w:sz="6" w:space="0" w:color="auto"/>
              <w:left w:val="outset" w:sz="6" w:space="0" w:color="auto"/>
              <w:bottom w:val="outset" w:sz="6" w:space="0" w:color="auto"/>
              <w:right w:val="outset" w:sz="6" w:space="0" w:color="auto"/>
            </w:tcBorders>
            <w:vAlign w:val="center"/>
            <w:hideMark/>
          </w:tcPr>
          <w:p w:rsidR="00B06F54" w:rsidRDefault="00B06F54">
            <w:pPr>
              <w:pStyle w:val="NormalWeb"/>
            </w:pPr>
            <w:r>
              <w:t>Ngọc lộ điêu thương phong thụ lâm</w:t>
            </w:r>
          </w:p>
          <w:p w:rsidR="00B06F54" w:rsidRDefault="00B06F54">
            <w:pPr>
              <w:pStyle w:val="NormalWeb"/>
            </w:pPr>
            <w:r>
              <w:t>Vu sơn, Vu giáp khí tiêu sâm</w:t>
            </w:r>
          </w:p>
          <w:p w:rsidR="00B06F54" w:rsidRDefault="00B06F54">
            <w:pPr>
              <w:pStyle w:val="NormalWeb"/>
            </w:pPr>
            <w:r>
              <w:t>Giang gian ba lãng kiêm thiên dũng</w:t>
            </w:r>
          </w:p>
          <w:p w:rsidR="00B06F54" w:rsidRDefault="00B06F54">
            <w:pPr>
              <w:pStyle w:val="NormalWeb"/>
            </w:pPr>
            <w:r>
              <w:t>Tái thượng phong vân tiếp địa âm.</w:t>
            </w:r>
          </w:p>
        </w:tc>
        <w:tc>
          <w:tcPr>
            <w:tcW w:w="0" w:type="auto"/>
            <w:tcBorders>
              <w:top w:val="outset" w:sz="6" w:space="0" w:color="auto"/>
              <w:left w:val="outset" w:sz="6" w:space="0" w:color="auto"/>
              <w:bottom w:val="outset" w:sz="6" w:space="0" w:color="auto"/>
              <w:right w:val="outset" w:sz="6" w:space="0" w:color="auto"/>
            </w:tcBorders>
            <w:vAlign w:val="center"/>
            <w:hideMark/>
          </w:tcPr>
          <w:p w:rsidR="00B06F54" w:rsidRDefault="00B06F54">
            <w:pPr>
              <w:pStyle w:val="NormalWeb"/>
            </w:pPr>
            <w:r>
              <w:t>Trong làn nắng ửng khói mơ tan</w:t>
            </w:r>
          </w:p>
          <w:p w:rsidR="00B06F54" w:rsidRDefault="00B06F54">
            <w:pPr>
              <w:pStyle w:val="NormalWeb"/>
            </w:pPr>
            <w:r>
              <w:t>Đôi mái nhà tranh lấm tấm vàng</w:t>
            </w:r>
          </w:p>
          <w:p w:rsidR="00B06F54" w:rsidRDefault="00B06F54">
            <w:pPr>
              <w:pStyle w:val="NormalWeb"/>
            </w:pPr>
            <w:r>
              <w:t>Sột sọt gió trêu tà áo biếc</w:t>
            </w:r>
          </w:p>
          <w:p w:rsidR="00B06F54" w:rsidRDefault="00B06F54">
            <w:pPr>
              <w:pStyle w:val="NormalWeb"/>
            </w:pPr>
            <w:r>
              <w:t>Trên giàn thiên lí. Bóng xuân sang. </w:t>
            </w:r>
          </w:p>
        </w:tc>
      </w:tr>
      <w:tr w:rsidR="00B06F54" w:rsidTr="00B06F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6F54" w:rsidRDefault="00B06F54">
            <w:r>
              <w:t>Ngắt nhịp</w:t>
            </w:r>
          </w:p>
        </w:tc>
        <w:tc>
          <w:tcPr>
            <w:tcW w:w="0" w:type="auto"/>
            <w:tcBorders>
              <w:top w:val="outset" w:sz="6" w:space="0" w:color="auto"/>
              <w:left w:val="outset" w:sz="6" w:space="0" w:color="auto"/>
              <w:bottom w:val="outset" w:sz="6" w:space="0" w:color="auto"/>
              <w:right w:val="outset" w:sz="6" w:space="0" w:color="auto"/>
            </w:tcBorders>
            <w:vAlign w:val="center"/>
            <w:hideMark/>
          </w:tcPr>
          <w:p w:rsidR="00B06F54" w:rsidRDefault="00B06F54">
            <w:r>
              <w:t>4/3 </w:t>
            </w:r>
          </w:p>
        </w:tc>
        <w:tc>
          <w:tcPr>
            <w:tcW w:w="0" w:type="auto"/>
            <w:tcBorders>
              <w:top w:val="outset" w:sz="6" w:space="0" w:color="auto"/>
              <w:left w:val="outset" w:sz="6" w:space="0" w:color="auto"/>
              <w:bottom w:val="outset" w:sz="6" w:space="0" w:color="auto"/>
              <w:right w:val="outset" w:sz="6" w:space="0" w:color="auto"/>
            </w:tcBorders>
            <w:vAlign w:val="center"/>
            <w:hideMark/>
          </w:tcPr>
          <w:p w:rsidR="00B06F54" w:rsidRDefault="00B06F54">
            <w:r>
              <w:t>4/3</w:t>
            </w:r>
          </w:p>
        </w:tc>
      </w:tr>
      <w:tr w:rsidR="00B06F54" w:rsidTr="00B06F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6F54" w:rsidRDefault="00B06F54">
            <w:r>
              <w:t>Gieo vần</w:t>
            </w:r>
          </w:p>
        </w:tc>
        <w:tc>
          <w:tcPr>
            <w:tcW w:w="0" w:type="auto"/>
            <w:tcBorders>
              <w:top w:val="outset" w:sz="6" w:space="0" w:color="auto"/>
              <w:left w:val="outset" w:sz="6" w:space="0" w:color="auto"/>
              <w:bottom w:val="outset" w:sz="6" w:space="0" w:color="auto"/>
              <w:right w:val="outset" w:sz="6" w:space="0" w:color="auto"/>
            </w:tcBorders>
            <w:vAlign w:val="center"/>
            <w:hideMark/>
          </w:tcPr>
          <w:p w:rsidR="00B06F54" w:rsidRDefault="00B06F54">
            <w:r>
              <w:t>Gieo vần "âm" ở cuối các câu 1,2,4</w:t>
            </w:r>
          </w:p>
        </w:tc>
        <w:tc>
          <w:tcPr>
            <w:tcW w:w="0" w:type="auto"/>
            <w:tcBorders>
              <w:top w:val="outset" w:sz="6" w:space="0" w:color="auto"/>
              <w:left w:val="outset" w:sz="6" w:space="0" w:color="auto"/>
              <w:bottom w:val="outset" w:sz="6" w:space="0" w:color="auto"/>
              <w:right w:val="outset" w:sz="6" w:space="0" w:color="auto"/>
            </w:tcBorders>
            <w:vAlign w:val="center"/>
            <w:hideMark/>
          </w:tcPr>
          <w:p w:rsidR="00B06F54" w:rsidRDefault="00B06F54">
            <w:r>
              <w:t>Gieo vần "ang" cuối các câu 2,4 (vần "tan" trong câu 1 cũng có nét tương đồng với vần "vàng, sang" ở câu 2,4)</w:t>
            </w:r>
          </w:p>
        </w:tc>
      </w:tr>
    </w:tbl>
    <w:p w:rsidR="00B06F54" w:rsidRDefault="00B06F54" w:rsidP="00B06F54">
      <w:pPr>
        <w:pStyle w:val="NormalWeb"/>
      </w:pPr>
      <w:r>
        <w:t>→ Nhận xét: Bài thơ “Mùa xuân chín” của Hàn Mạc Tử có cách ngắt nhịp và gieo vần chặt chẽ giống với thể thơ Đường luật. Điều này tạo nên chất cổ điển trong bài thơ.</w:t>
      </w:r>
    </w:p>
    <w:p w:rsidR="00B06F54" w:rsidRDefault="00B06F54" w:rsidP="00B06F54">
      <w:pPr>
        <w:pStyle w:val="NormalWeb"/>
      </w:pPr>
      <w:r>
        <w:rPr>
          <w:rStyle w:val="Emphasis"/>
          <w:u w:val="single"/>
        </w:rPr>
        <w:lastRenderedPageBreak/>
        <w:t>Cách trả lời 2:</w:t>
      </w:r>
    </w:p>
    <w:p w:rsidR="00B06F54" w:rsidRDefault="00B06F54" w:rsidP="00B06F54">
      <w:pPr>
        <w:pStyle w:val="NormalWeb"/>
      </w:pPr>
      <w:r>
        <w:t>- Mô tả cách ngắn nhịp và gieo vần trong bài thơ Mùa xuân chín:</w:t>
      </w:r>
    </w:p>
    <w:p w:rsidR="00B06F54" w:rsidRDefault="00B06F54" w:rsidP="00B06F54">
      <w:pPr>
        <w:pStyle w:val="NormalWeb"/>
      </w:pPr>
      <w:r>
        <w:t>+ Cách ngắt nhịp: Đoạn 1: 4/3 ; Đoạn 2: 2/2/3; Đoạn 3: 4/3; Đoạn 4: 2/2/3</w:t>
      </w:r>
    </w:p>
    <w:p w:rsidR="00B06F54" w:rsidRDefault="00B06F54" w:rsidP="00B06F54">
      <w:pPr>
        <w:pStyle w:val="NormalWeb"/>
      </w:pPr>
      <w:r>
        <w:t>+ Gieo vần trong bài thơ: Bài thơ gieo vần chân, vần bằng, ở các tiếng: Tan, vàng, sang (khổ 1) ; trời, đồi chơi (khổ 2) ; mây, ngây (khổ 3) ; làng, chang (khổ 4).</w:t>
      </w:r>
    </w:p>
    <w:p w:rsidR="00B06F54" w:rsidRDefault="00B06F54" w:rsidP="00B06F54">
      <w:pPr>
        <w:pStyle w:val="NormalWeb"/>
      </w:pPr>
      <w:r>
        <w:t>- Trong khổ thơ đầu tiên, dấu chấm ở câu thơ “Trên giàn thiên lí. Bóng xuân sang” đã gây ấn tượng rất mạnh tới người đọc, được người ta chú ý.</w:t>
      </w:r>
    </w:p>
    <w:p w:rsidR="00B06F54" w:rsidRDefault="00B06F54" w:rsidP="00B06F54">
      <w:pPr>
        <w:pStyle w:val="NormalWeb"/>
      </w:pPr>
      <w:r>
        <w:t>+ Câu thơ có một sự ngưng đọng, ngập ngừng cảm xúc nhẹ nhàng, bâng khuâng, vấn vương đón “bóng xuân sang", cảm xúc ngưng tụ như nín thở ấy ẩn mình vào dấu chấm giữa dòng thơ. Mạch thơ ngập ngừng như mạch cảm xúc.</w:t>
      </w:r>
    </w:p>
    <w:p w:rsidR="00B06F54" w:rsidRDefault="00B06F54" w:rsidP="00B06F54">
      <w:pPr>
        <w:pStyle w:val="NormalWeb"/>
      </w:pPr>
      <w:r>
        <w:t>+ Cách ngắt nhịp ở mỗi khổ thơ cũng có sự biến hóa. Chính sự biến hóa của cách ngắt nhịp này đã khiến giai điệu của bài thơ, lúc thì vui tươi hóm hỉnh, lúc trầm lắng suy tư.</w:t>
      </w:r>
    </w:p>
    <w:p w:rsidR="00B06F54" w:rsidRDefault="00B06F54" w:rsidP="00B06F54">
      <w:pPr>
        <w:pStyle w:val="NormalWeb"/>
      </w:pPr>
      <w:r>
        <w:t>+ Không chỉ vậy, vị trí gieo vần, cách gieo vấn ở mỗi khổ thơ có sự khác nhau cũng tạo nên sự đặc sắc cho cả bài thơ.</w:t>
      </w:r>
    </w:p>
    <w:p w:rsidR="00B06F54" w:rsidRDefault="00B06F54" w:rsidP="00B06F54">
      <w:pPr>
        <w:pStyle w:val="NormalWeb"/>
      </w:pPr>
      <w:r>
        <w:t>- So sánh mức độ chặt chẽ trong cách ngắt nhịp và gieo vần trong bài thơ này với một bài thơ trung đại làm theo thể Đường luật: Ví dụ:</w:t>
      </w:r>
    </w:p>
    <w:p w:rsidR="00B06F54" w:rsidRDefault="00B06F54" w:rsidP="00B06F54">
      <w:pPr>
        <w:pStyle w:val="NormalWeb"/>
      </w:pPr>
      <w:r>
        <w:rPr>
          <w:rStyle w:val="Emphasis"/>
        </w:rPr>
        <w:t>Tây Hồ hoa uyển tẫn thành khư,</w:t>
      </w:r>
      <w:r>
        <w:rPr>
          <w:i/>
          <w:iCs/>
        </w:rPr>
        <w:br/>
      </w:r>
      <w:r>
        <w:rPr>
          <w:rStyle w:val="Emphasis"/>
        </w:rPr>
        <w:t>Độc điếu song tiền nhất chỉ thư</w:t>
      </w:r>
      <w:r>
        <w:rPr>
          <w:i/>
          <w:iCs/>
        </w:rPr>
        <w:br/>
      </w:r>
      <w:r>
        <w:rPr>
          <w:rStyle w:val="Emphasis"/>
        </w:rPr>
        <w:t>Chi phấn hữu thần liên tử hậu,</w:t>
      </w:r>
      <w:r>
        <w:rPr>
          <w:i/>
          <w:iCs/>
        </w:rPr>
        <w:br/>
      </w:r>
      <w:r>
        <w:rPr>
          <w:rStyle w:val="Emphasis"/>
        </w:rPr>
        <w:t>Văn chương vô mệnh lụy phần dư.</w:t>
      </w:r>
      <w:r>
        <w:rPr>
          <w:i/>
          <w:iCs/>
        </w:rPr>
        <w:br/>
      </w:r>
      <w:r>
        <w:rPr>
          <w:rStyle w:val="Emphasis"/>
        </w:rPr>
        <w:t>Cổ kim hận sự thiên nan vấn,</w:t>
      </w:r>
      <w:r>
        <w:rPr>
          <w:i/>
          <w:iCs/>
        </w:rPr>
        <w:br/>
      </w:r>
      <w:r>
        <w:rPr>
          <w:rStyle w:val="Emphasis"/>
        </w:rPr>
        <w:t>Phong vận kỳ oan ngã tự cư</w:t>
      </w:r>
      <w:r>
        <w:rPr>
          <w:i/>
          <w:iCs/>
        </w:rPr>
        <w:br/>
      </w:r>
      <w:r>
        <w:rPr>
          <w:rStyle w:val="Emphasis"/>
        </w:rPr>
        <w:t>Bất tri tam bách dư niên hậu,</w:t>
      </w:r>
      <w:r>
        <w:rPr>
          <w:i/>
          <w:iCs/>
        </w:rPr>
        <w:br/>
      </w:r>
      <w:r>
        <w:rPr>
          <w:rStyle w:val="Emphasis"/>
        </w:rPr>
        <w:t>Thiên hạ hà nhân khấp Tố Như?</w:t>
      </w:r>
    </w:p>
    <w:p w:rsidR="00B06F54" w:rsidRDefault="00B06F54" w:rsidP="00B06F54">
      <w:pPr>
        <w:pStyle w:val="NormalWeb"/>
      </w:pPr>
      <w:r>
        <w:rPr>
          <w:rStyle w:val="Emphasis"/>
        </w:rPr>
        <w:t>(Nguyễn Du, Độc Tiểu Thanh kí)</w:t>
      </w:r>
    </w:p>
    <w:p w:rsidR="00B06F54" w:rsidRDefault="00B06F54" w:rsidP="00B06F54">
      <w:pPr>
        <w:pStyle w:val="NormalWeb"/>
      </w:pPr>
      <w:r>
        <w:t>- Cả bài thơ được ngắt nhịp: 4/3</w:t>
      </w:r>
    </w:p>
    <w:p w:rsidR="00B06F54" w:rsidRDefault="00B06F54" w:rsidP="00B06F54">
      <w:pPr>
        <w:pStyle w:val="NormalWeb"/>
      </w:pPr>
      <w:r>
        <w:t>- Gieo vần: Gieo vần chân ở các tiếng cuối của câu 1, 2, 4, 6, 8 - đúng theo luật gieo vần của thơ Thất ngôn bát cú Đường luật. (nếu sai là phá luật).</w:t>
      </w:r>
    </w:p>
    <w:p w:rsidR="00B06F54" w:rsidRDefault="00B06F54" w:rsidP="00B06F54">
      <w:pPr>
        <w:pStyle w:val="NormalWeb"/>
      </w:pPr>
      <w:r>
        <w:t>- Còn trong Mùa xuân chín, các vần chân được gieo đó là: ang, ơi, ây, ang, có sự thay đổi ở mỗi khổ thơ. Cách ngắt nhịp giữa các khổ thơ cũng có sự linh hoạt, nhằm phù hợp diễn tả tâm trạng của nhà thơ.</w:t>
      </w:r>
    </w:p>
    <w:p w:rsidR="00B06F54" w:rsidRDefault="00B06F54" w:rsidP="00B06F54">
      <w:pPr>
        <w:pStyle w:val="NormalWeb"/>
      </w:pPr>
      <w:r>
        <w:lastRenderedPageBreak/>
        <w:t>=&gt; Cách ngắt nhịp, gieo vần trong bài thơ của Hàn Mặc Tử tự do hơn, chứ không chặt chẽ, quy phạm như trong thơ Đường luật trung đại.</w:t>
      </w:r>
    </w:p>
    <w:p w:rsidR="00B06F54" w:rsidRDefault="00B06F54" w:rsidP="00B06F54">
      <w:pPr>
        <w:pStyle w:val="NormalWeb"/>
        <w:jc w:val="center"/>
      </w:pPr>
      <w:r>
        <w:t>-/-</w:t>
      </w:r>
    </w:p>
    <w:p w:rsidR="00B06F54" w:rsidRDefault="00B06F54" w:rsidP="00B06F54">
      <w:pPr>
        <w:pStyle w:val="NormalWeb"/>
      </w:pPr>
      <w:r>
        <w:t>Trên đây là gợi ý trả lời câu 4 trang 52 "Mô tả cách ngắt nhịp và gieo vần trong bài thơ Mùa xuân chín" , đừng quên tham khảo trọn bộ </w:t>
      </w:r>
      <w:hyperlink r:id="rId8" w:tooltip="Soạn Văn 10 Kết nối tri thức" w:history="1">
        <w:r>
          <w:rPr>
            <w:rStyle w:val="Hyperlink"/>
          </w:rPr>
          <w:t>Soạn Văn 10 Kết nối tri thức</w:t>
        </w:r>
      </w:hyperlink>
      <w:r>
        <w:t>!</w:t>
      </w:r>
      <w:bookmarkStart w:id="0" w:name="_GoBack"/>
      <w:bookmarkEnd w:id="0"/>
    </w:p>
    <w:p w:rsidR="00B06F54" w:rsidRDefault="00B06F54" w:rsidP="00B06F54">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B06F54" w:rsidRDefault="004828D0" w:rsidP="00B06F54"/>
    <w:sectPr w:rsidR="004828D0" w:rsidRPr="00B06F5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657" w:rsidRDefault="00446657" w:rsidP="00DC22E0">
      <w:pPr>
        <w:spacing w:after="0" w:line="240" w:lineRule="auto"/>
      </w:pPr>
      <w:r>
        <w:separator/>
      </w:r>
    </w:p>
  </w:endnote>
  <w:endnote w:type="continuationSeparator" w:id="0">
    <w:p w:rsidR="00446657" w:rsidRDefault="00446657"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657" w:rsidRDefault="00446657" w:rsidP="00DC22E0">
      <w:pPr>
        <w:spacing w:after="0" w:line="240" w:lineRule="auto"/>
      </w:pPr>
      <w:r>
        <w:separator/>
      </w:r>
    </w:p>
  </w:footnote>
  <w:footnote w:type="continuationSeparator" w:id="0">
    <w:p w:rsidR="00446657" w:rsidRDefault="00446657"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B06F54" w:rsidRDefault="00B06F54" w:rsidP="00B06F54">
    <w:pPr>
      <w:pStyle w:val="Header"/>
    </w:pPr>
    <w:hyperlink r:id="rId1" w:history="1">
      <w:r w:rsidRPr="00B06F54">
        <w:rPr>
          <w:rStyle w:val="Hyperlink"/>
        </w:rPr>
        <w:t>Mô tả cách ngắt nhịp và gieo vần trong bài thơ Mùa xuân chín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17159A"/>
    <w:rsid w:val="00192643"/>
    <w:rsid w:val="002A4875"/>
    <w:rsid w:val="002D739F"/>
    <w:rsid w:val="00305B0F"/>
    <w:rsid w:val="00307AED"/>
    <w:rsid w:val="003E05FE"/>
    <w:rsid w:val="00410ED4"/>
    <w:rsid w:val="00446657"/>
    <w:rsid w:val="004828D0"/>
    <w:rsid w:val="00491450"/>
    <w:rsid w:val="005D4C9D"/>
    <w:rsid w:val="006703D9"/>
    <w:rsid w:val="006E395D"/>
    <w:rsid w:val="007203F7"/>
    <w:rsid w:val="00734ADC"/>
    <w:rsid w:val="007F42B8"/>
    <w:rsid w:val="008144A6"/>
    <w:rsid w:val="00836BB2"/>
    <w:rsid w:val="008A6732"/>
    <w:rsid w:val="008B1D7C"/>
    <w:rsid w:val="008E6B9B"/>
    <w:rsid w:val="008F5229"/>
    <w:rsid w:val="009302BE"/>
    <w:rsid w:val="00935D13"/>
    <w:rsid w:val="0093731F"/>
    <w:rsid w:val="00952DE8"/>
    <w:rsid w:val="009E3ED0"/>
    <w:rsid w:val="00A04D22"/>
    <w:rsid w:val="00A53529"/>
    <w:rsid w:val="00AD1408"/>
    <w:rsid w:val="00B06F54"/>
    <w:rsid w:val="00B11A1B"/>
    <w:rsid w:val="00C44CC4"/>
    <w:rsid w:val="00CD53FC"/>
    <w:rsid w:val="00CF2F89"/>
    <w:rsid w:val="00D218DC"/>
    <w:rsid w:val="00D83BC6"/>
    <w:rsid w:val="00DA35FD"/>
    <w:rsid w:val="00DC22E0"/>
    <w:rsid w:val="00E00D10"/>
    <w:rsid w:val="00E1329B"/>
    <w:rsid w:val="00E421A9"/>
    <w:rsid w:val="00E849A9"/>
    <w:rsid w:val="00EC4275"/>
    <w:rsid w:val="00EC45B9"/>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4617313">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2929005">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3919328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2050890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64873781">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28226147">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soan-bai-mua-xuan-ch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mo-ta-cach-ngat-nhip-va-gieo-van-trong-bai-tho-mua-xuan-ch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Mô tả cách ngắt nhịp và gieo vần trong bài thơ Thu hứng</vt:lpstr>
    </vt:vector>
  </TitlesOfParts>
  <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Mô tả cách ngắt nhịp và gieo vần trong bài thơ Mùa xuân chín</dc:title>
  <dc:subject>Mô tả cách ngắt nhịp và gieo vần trong bài thơ Mùa xuân chín. Chỉ ra những chỗ mà cách ngắt nhịp, gieo vần này có thể gây được ấn tượng đặc biệt với người đọc </dc:subject>
  <dc:creator>doctailieu.com</dc:creator>
  <cp:keywords>Soạn văn 10;Soạn văn 10 Kết nối tri thức</cp:keywords>
  <dc:description/>
  <cp:lastModifiedBy>Microsoft account</cp:lastModifiedBy>
  <cp:revision>2</cp:revision>
  <cp:lastPrinted>2022-07-19T02:22:00Z</cp:lastPrinted>
  <dcterms:created xsi:type="dcterms:W3CDTF">2022-07-19T02:37:00Z</dcterms:created>
  <dcterms:modified xsi:type="dcterms:W3CDTF">2022-07-19T02:37:00Z</dcterms:modified>
</cp:coreProperties>
</file>