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EE" w:rsidRDefault="006D04EE" w:rsidP="006D04EE">
      <w:pPr>
        <w:pStyle w:val="NormalWeb"/>
      </w:pPr>
      <w:r>
        <w:t>Cùng Đọc tài liệu đi vào phần Kết nối đọc - viết trang 28 thuộc nội dung phần soạn bài Chữ người tử tù sách Kết nối tri thức ngữ văn 10 tập 1. (</w:t>
      </w:r>
      <w:hyperlink r:id="rId7" w:tooltip="Soạn văn 10 bài 1 Kết nối tri thức" w:history="1">
        <w:r>
          <w:rPr>
            <w:rStyle w:val="Hyperlink"/>
          </w:rPr>
          <w:t>Soạn văn 10 bài 1 Kết nối tri thức</w:t>
        </w:r>
      </w:hyperlink>
      <w:r>
        <w:t>)</w:t>
      </w:r>
    </w:p>
    <w:p w:rsidR="006D04EE" w:rsidRDefault="006D04EE" w:rsidP="006D04EE">
      <w:pPr>
        <w:pStyle w:val="NormalWeb"/>
      </w:pPr>
      <w:r>
        <w:rPr>
          <w:rStyle w:val="Strong"/>
        </w:rPr>
        <w:t>Câu hỏi: </w:t>
      </w:r>
      <w:r>
        <w:t>Viết đoạn văn (khoảng 150 chữ) phân tích một yếu tố nghệ thuật đặc sắc trong truyện ngắn Chữ người tử tù.</w:t>
      </w:r>
    </w:p>
    <w:p w:rsidR="006D04EE" w:rsidRDefault="006D04EE" w:rsidP="006D04EE">
      <w:pPr>
        <w:pStyle w:val="NormalWeb"/>
      </w:pPr>
      <w:r>
        <w:rPr>
          <w:rStyle w:val="Strong"/>
        </w:rPr>
        <w:t>Trả lời: </w:t>
      </w:r>
    </w:p>
    <w:p w:rsidR="006D04EE" w:rsidRDefault="006D04EE" w:rsidP="006D04EE">
      <w:pPr>
        <w:pStyle w:val="NormalWeb"/>
      </w:pPr>
      <w:r>
        <w:t>Những nét đặc sắc nghệ thuật trong truyện Chữ người tử tù</w:t>
      </w:r>
    </w:p>
    <w:p w:rsidR="006D04EE" w:rsidRDefault="006D04EE" w:rsidP="006D04EE">
      <w:pPr>
        <w:pStyle w:val="NormalWeb"/>
      </w:pPr>
      <w:r>
        <w:t>- Tạo dựng tình huống truyện độc đáo. </w:t>
      </w:r>
    </w:p>
    <w:p w:rsidR="006D04EE" w:rsidRDefault="006D04EE" w:rsidP="006D04EE">
      <w:pPr>
        <w:pStyle w:val="NormalWeb"/>
      </w:pPr>
      <w:r>
        <w:t>- Sử dụng thành công thủ pháp đối lập tương phản. </w:t>
      </w:r>
    </w:p>
    <w:p w:rsidR="006D04EE" w:rsidRDefault="006D04EE" w:rsidP="006D04EE">
      <w:pPr>
        <w:pStyle w:val="NormalWeb"/>
      </w:pPr>
      <w:r>
        <w:t>- Xây dựng thành công nhân vật Huấn Cao </w:t>
      </w:r>
      <w:bookmarkStart w:id="0" w:name="_GoBack"/>
      <w:bookmarkEnd w:id="0"/>
    </w:p>
    <w:p w:rsidR="006D04EE" w:rsidRDefault="006D04EE" w:rsidP="006D04EE">
      <w:pPr>
        <w:pStyle w:val="NormalWeb"/>
      </w:pPr>
      <w:r>
        <w:t>– con người hội tụ nhiều vẻ đẹp. </w:t>
      </w:r>
    </w:p>
    <w:p w:rsidR="006D04EE" w:rsidRDefault="006D04EE" w:rsidP="006D04EE">
      <w:pPr>
        <w:pStyle w:val="NormalWeb"/>
      </w:pPr>
      <w:r>
        <w:t>- Ngôn ngữ có tính tạo hình, vừa cổ kính vừa hiện đại.</w:t>
      </w:r>
    </w:p>
    <w:p w:rsidR="006D04EE" w:rsidRDefault="006D04EE" w:rsidP="006D04EE">
      <w:pPr>
        <w:pStyle w:val="NormalWeb"/>
      </w:pPr>
      <w:r>
        <w:t>Đặc biệt:</w:t>
      </w:r>
    </w:p>
    <w:p w:rsidR="006D04EE" w:rsidRDefault="006D04EE" w:rsidP="006D04EE">
      <w:pPr>
        <w:pStyle w:val="NormalWeb"/>
      </w:pPr>
      <w:r>
        <w:t>*Đặc sắc nghệ thuật của cảnh cho chữ:</w:t>
      </w:r>
    </w:p>
    <w:p w:rsidR="006D04EE" w:rsidRDefault="006D04EE" w:rsidP="006D04EE">
      <w:pPr>
        <w:numPr>
          <w:ilvl w:val="0"/>
          <w:numId w:val="4"/>
        </w:numPr>
        <w:spacing w:before="100" w:beforeAutospacing="1" w:after="100" w:afterAutospacing="1" w:line="240" w:lineRule="auto"/>
      </w:pPr>
      <w:r>
        <w:t>Cảnh cho chữ, Nguyễn Tuân đã thể hiện cái tình yêu tha thiết với truyền thống văn hóa lâu đời của dân tộc, đó cũng là biểu hiện thầm kín của lòng yêu nước.</w:t>
      </w:r>
    </w:p>
    <w:p w:rsidR="006D04EE" w:rsidRDefault="006D04EE" w:rsidP="006D04EE">
      <w:pPr>
        <w:numPr>
          <w:ilvl w:val="0"/>
          <w:numId w:val="4"/>
        </w:numPr>
        <w:spacing w:before="100" w:beforeAutospacing="1" w:after="100" w:afterAutospacing="1" w:line="240" w:lineRule="auto"/>
      </w:pPr>
      <w:r>
        <w:t>Cảnh cho chữ là một cảnh sáng tạo xuất thần của Nguyễn Tuân. Dựng cảnh cho chữ, Nguyễn Tuân phát huy triệt để sức mạnh của ngòi bút lãng mạn.</w:t>
      </w:r>
    </w:p>
    <w:p w:rsidR="006D04EE" w:rsidRDefault="006D04EE" w:rsidP="006D04EE">
      <w:pPr>
        <w:numPr>
          <w:ilvl w:val="0"/>
          <w:numId w:val="4"/>
        </w:numPr>
        <w:spacing w:before="100" w:beforeAutospacing="1" w:after="100" w:afterAutospacing="1" w:line="240" w:lineRule="auto"/>
      </w:pPr>
      <w:r>
        <w:t>Chỉ dưới ánh sáng lãng mạn, lí tưởng hóa, chỉ bằng cây bút “ra hoa”, nhà văn mới có thể tạo nên cảnh tượng xưa nay chưa từng có.</w:t>
      </w:r>
    </w:p>
    <w:p w:rsidR="006D04EE" w:rsidRDefault="006D04EE" w:rsidP="006D04EE">
      <w:pPr>
        <w:numPr>
          <w:ilvl w:val="0"/>
          <w:numId w:val="4"/>
        </w:numPr>
        <w:spacing w:before="100" w:beforeAutospacing="1" w:after="100" w:afterAutospacing="1" w:line="240" w:lineRule="auto"/>
      </w:pPr>
      <w:r>
        <w:t>Ngôn ngữ trong cảnh cho chữ trang trọng, cổ kính giàu chất tạo hình, màu sắc điện ảnh. Mỗi nét chữ như một nhát khắc của người nghệ sĩ tạo hình làm cho các hình tượng như chạm nôi, như hình khối hằn lên trên bề mặt chữ nghĩa.</w:t>
      </w:r>
    </w:p>
    <w:p w:rsidR="006D04EE" w:rsidRDefault="006D04EE" w:rsidP="006D04EE">
      <w:pPr>
        <w:numPr>
          <w:ilvl w:val="0"/>
          <w:numId w:val="4"/>
        </w:numPr>
        <w:spacing w:before="100" w:beforeAutospacing="1" w:after="100" w:afterAutospacing="1" w:line="240" w:lineRule="auto"/>
      </w:pPr>
      <w:r>
        <w:t>Lại thấy, đoạn văn như một thước phim ngắn, chậm rãi. Cứ sau mỗi câu văn, hình ảnh của sự vật hiện lên một cách rõ ràng.</w:t>
      </w:r>
    </w:p>
    <w:p w:rsidR="006D04EE" w:rsidRDefault="006D04EE" w:rsidP="006D04EE">
      <w:pPr>
        <w:numPr>
          <w:ilvl w:val="0"/>
          <w:numId w:val="4"/>
        </w:numPr>
        <w:spacing w:before="100" w:beforeAutospacing="1" w:after="100" w:afterAutospacing="1" w:line="240" w:lineRule="auto"/>
      </w:pPr>
      <w:r>
        <w:t>Cùng với nghệ thuật dựng cảnh, dựng người, nhà văn đã sử dụng hiệu quả thù pháp tương phản đối lập. Các cặp đối lập giữa bóng tối và ánh sáng, cái thiện và cái ác, cái đẹp và cái tầm thường đê tiện,… đã tạo nên sức hấp dẫn kì lạ của truyện ngắn.</w:t>
      </w:r>
    </w:p>
    <w:p w:rsidR="006D04EE" w:rsidRDefault="006D04EE" w:rsidP="006D04EE">
      <w:pPr>
        <w:pStyle w:val="NormalWeb"/>
      </w:pPr>
      <w:r>
        <w:t>*Đặc sắc nghệ thuật của truyện ngắn:</w:t>
      </w:r>
    </w:p>
    <w:p w:rsidR="006D04EE" w:rsidRDefault="006D04EE" w:rsidP="006D04EE">
      <w:pPr>
        <w:numPr>
          <w:ilvl w:val="0"/>
          <w:numId w:val="5"/>
        </w:numPr>
        <w:spacing w:before="100" w:beforeAutospacing="1" w:after="100" w:afterAutospacing="1" w:line="240" w:lineRule="auto"/>
      </w:pPr>
      <w:r>
        <w:t>Là nhân vật đẹp nhất, sang nhất trong văn nghiệp của Nguyễn Tuân, hình tượng Huấn Cao vừa kết tinh từ tư tưởng nhân văn, vừa thể hiện phong cách độc đáo của tác giả “Vang bóng một thời”.</w:t>
      </w:r>
    </w:p>
    <w:p w:rsidR="006D04EE" w:rsidRDefault="006D04EE" w:rsidP="006D04EE">
      <w:pPr>
        <w:numPr>
          <w:ilvl w:val="0"/>
          <w:numId w:val="5"/>
        </w:numPr>
        <w:spacing w:before="100" w:beforeAutospacing="1" w:after="100" w:afterAutospacing="1" w:line="240" w:lineRule="auto"/>
      </w:pPr>
      <w:r>
        <w:t>Xây dựng nhân vật Huấn Cao , Nguyễn Tuân đã thể hiện khuynh hướng khám phá, ca ngợi con người ở phương diện tài hoa nghệ sĩ</w:t>
      </w:r>
    </w:p>
    <w:p w:rsidR="006D04EE" w:rsidRDefault="006D04EE" w:rsidP="006D04EE">
      <w:pPr>
        <w:numPr>
          <w:ilvl w:val="0"/>
          <w:numId w:val="5"/>
        </w:numPr>
        <w:spacing w:before="100" w:beforeAutospacing="1" w:after="100" w:afterAutospacing="1" w:line="240" w:lineRule="auto"/>
      </w:pPr>
      <w:r>
        <w:lastRenderedPageBreak/>
        <w:t>Không đi sâu vào nội tâm, Nguyễn Tuân có tài dựng chân dung, tính cách nhân vật thông qua tình huống truyện éo le, oái ăm đầy kịch tính với những chi tiết chọn lọc</w:t>
      </w:r>
    </w:p>
    <w:p w:rsidR="006D04EE" w:rsidRDefault="006D04EE" w:rsidP="006D04EE">
      <w:pPr>
        <w:numPr>
          <w:ilvl w:val="0"/>
          <w:numId w:val="5"/>
        </w:numPr>
        <w:spacing w:before="100" w:beforeAutospacing="1" w:after="100" w:afterAutospacing="1" w:line="240" w:lineRule="auto"/>
      </w:pPr>
      <w:r>
        <w:t>Phát huy triệt để sức mạnh của bút pháp lãng mạn, nghệ thuật tương phản đối lập, tất cả được đẩy đến mức siêu phàm phi thường</w:t>
      </w:r>
    </w:p>
    <w:p w:rsidR="006D04EE" w:rsidRDefault="006D04EE" w:rsidP="006D04EE">
      <w:pPr>
        <w:numPr>
          <w:ilvl w:val="0"/>
          <w:numId w:val="5"/>
        </w:numPr>
        <w:spacing w:before="100" w:beforeAutospacing="1" w:after="100" w:afterAutospacing="1" w:line="240" w:lineRule="auto"/>
      </w:pPr>
      <w:r>
        <w:t>Ngôn ngữ trong tác phẩm mang vẻ đẹp cổ kính trang trọng, giàu chất tạo hình và màu sắc điện ảnh. Đoạn giỗ gông và cảnh cho chữ có thể xem là những thước phim ngắn cận cảnh đặc sắc. Quả không sai khi nói rằng, bằng tài năng ngôn ngữ độc đáo, Nguyễn Tuân không chỉ tạo dựng nên chân dung sống động về </w:t>
      </w:r>
    </w:p>
    <w:p w:rsidR="006D04EE" w:rsidRDefault="006D04EE" w:rsidP="006D04EE">
      <w:pPr>
        <w:numPr>
          <w:ilvl w:val="0"/>
          <w:numId w:val="5"/>
        </w:numPr>
        <w:spacing w:before="100" w:beforeAutospacing="1" w:after="100" w:afterAutospacing="1" w:line="240" w:lineRule="auto"/>
      </w:pPr>
      <w:r>
        <w:t>Huấn Cao – một người nghệ sĩ mang khí phách anh hùng mà còn tạo dựng được không khí cổ xưa, của đất nước góp phần lưu giữ vẻ đẹp vang bóng một thời cho muôn đời. Từ đó bộc lộ niềm trân trọng đối với giá trị văn hóa cổ truyền</w:t>
      </w:r>
    </w:p>
    <w:p w:rsidR="006D04EE" w:rsidRDefault="006D04EE" w:rsidP="006D04EE">
      <w:pPr>
        <w:pStyle w:val="NormalWeb"/>
      </w:pPr>
      <w:r>
        <w:rPr>
          <w:rStyle w:val="Emphasis"/>
          <w:u w:val="single"/>
        </w:rPr>
        <w:t>Đoạn văn tham khảo:</w:t>
      </w:r>
    </w:p>
    <w:p w:rsidR="006D04EE" w:rsidRDefault="006D04EE" w:rsidP="006D04EE">
      <w:pPr>
        <w:pStyle w:val="NormalWeb"/>
      </w:pPr>
      <w:r>
        <w:t>Cảnh cho chữ trong “Chữ người tử tù” của Nguyễn Tuân được coi là một “cảnh tượng xưa nay chưa từng có”. Trước hết bởi hoàn cảnh diễn ra nó vô cùng đặc biệt: vào buổi đêm – trước khi Huấn Cao ra pháp trường đối mặt với cái chết. Huấn Cao đã viết chữ tặng viên quản ngục ngay trong ngục tù hôi hám, bẩn thỉu. Cái đẹp lại được sáng tạo giữa chốn hôi hám, nhơ bẩn; thiên lương cao cả lại tỏa sáng ở chính cái nơi mà bóng tối và cái ác đang ngự trị. Huấn cao – một người tử tù đeo gông, chân vướng xiềng đang dậm tô những nét chữ tài hoa với một tư thế đĩnh đạc, hiên ngang. Viên quản ngục – người đại diện cho sự thống trị lại trong tư thế khúm núm, kính cẩn xin chữ. Tuy đối lập về hoàn cảnh nhưng họ lại bắt gặp sự đồng điệu giữa một con người tài hoa tạo ra cái đẹp và một người tiếp nhận, say mê cái đẹp. Qua đó, tác giả đã gửi gắm thông điệp: cái đẹp luôn toả sáng trong mọi hoàn cảnh, cái đẹp có sức cảm hoá và chiến thắng cái xấu, cái ác. </w:t>
      </w:r>
    </w:p>
    <w:p w:rsidR="006D04EE" w:rsidRDefault="006D04EE" w:rsidP="006D04EE">
      <w:pPr>
        <w:pStyle w:val="NormalWeb"/>
        <w:jc w:val="center"/>
      </w:pPr>
      <w:r>
        <w:t>-/-</w:t>
      </w:r>
    </w:p>
    <w:p w:rsidR="006D04EE" w:rsidRDefault="006D04EE" w:rsidP="006D04EE">
      <w:pPr>
        <w:pStyle w:val="NormalWeb"/>
      </w:pPr>
      <w:r>
        <w:t>Trên đây là gợi ý trả lời câu hỏi kết nối đọc viết trang 28: " " , đừng quên tham khảo trọn bộ </w:t>
      </w:r>
      <w:hyperlink r:id="rId8" w:tooltip="Soạn Văn 10 Kết nối tri thức" w:history="1">
        <w:r>
          <w:rPr>
            <w:rStyle w:val="Hyperlink"/>
          </w:rPr>
          <w:t>Soạn Văn 10 Kết nối tri thức</w:t>
        </w:r>
      </w:hyperlink>
      <w:r>
        <w:t>!</w:t>
      </w:r>
    </w:p>
    <w:p w:rsidR="006D04EE" w:rsidRDefault="006D04EE" w:rsidP="006D04EE">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6D04EE" w:rsidRDefault="004828D0" w:rsidP="006D04EE"/>
    <w:sectPr w:rsidR="004828D0" w:rsidRPr="006D04E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33" w:rsidRDefault="008D4C33" w:rsidP="00DC22E0">
      <w:pPr>
        <w:spacing w:after="0" w:line="240" w:lineRule="auto"/>
      </w:pPr>
      <w:r>
        <w:separator/>
      </w:r>
    </w:p>
  </w:endnote>
  <w:endnote w:type="continuationSeparator" w:id="0">
    <w:p w:rsidR="008D4C33" w:rsidRDefault="008D4C33"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33" w:rsidRDefault="008D4C33" w:rsidP="00DC22E0">
      <w:pPr>
        <w:spacing w:after="0" w:line="240" w:lineRule="auto"/>
      </w:pPr>
      <w:r>
        <w:separator/>
      </w:r>
    </w:p>
  </w:footnote>
  <w:footnote w:type="continuationSeparator" w:id="0">
    <w:p w:rsidR="008D4C33" w:rsidRDefault="008D4C33"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D04EE" w:rsidRDefault="006D04EE" w:rsidP="006D04EE">
    <w:pPr>
      <w:pStyle w:val="Header"/>
    </w:pPr>
    <w:hyperlink r:id="rId1" w:history="1">
      <w:r w:rsidRPr="006D04EE">
        <w:rPr>
          <w:rStyle w:val="Hyperlink"/>
        </w:rPr>
        <w:t>Viết đoạn văn phân tích một yếu tố nghệ thuật trong Chữ người tử tù</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6E8C"/>
    <w:multiLevelType w:val="multilevel"/>
    <w:tmpl w:val="7E7E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8041F"/>
    <w:multiLevelType w:val="multilevel"/>
    <w:tmpl w:val="8F2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4828D0"/>
    <w:rsid w:val="00491450"/>
    <w:rsid w:val="006D04EE"/>
    <w:rsid w:val="00734ADC"/>
    <w:rsid w:val="008A6732"/>
    <w:rsid w:val="008D4C33"/>
    <w:rsid w:val="008F5229"/>
    <w:rsid w:val="00935D13"/>
    <w:rsid w:val="0093731F"/>
    <w:rsid w:val="009E3ED0"/>
    <w:rsid w:val="00A53529"/>
    <w:rsid w:val="00AD1408"/>
    <w:rsid w:val="00BA33EF"/>
    <w:rsid w:val="00C44CC4"/>
    <w:rsid w:val="00DC22E0"/>
    <w:rsid w:val="00E00D10"/>
    <w:rsid w:val="00E1329B"/>
    <w:rsid w:val="00E849A9"/>
    <w:rsid w:val="00EC4275"/>
    <w:rsid w:val="00EC45B9"/>
    <w:rsid w:val="00F6160D"/>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2091367">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1210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1-suc-hap-dan-cua-truyen-ke-c126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doan-van-phan-tich-mot-yeu-to-nghe-thuat-trong-chu-nguoi-tu-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Tác giả đã gửi gắm những thông điệp gì qua câu chuyện xin chữ và cho chữ?</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phân tích một yếu tố nghệ thuật trong Chữ người tử tù</dc:title>
  <dc:subject>Viết đoạn văn (khoảng 150 chữ) phân tích một yếu tố nghệ thuật đặc sắc trong truyện ngắn Chữ người tử tù. Câu hỏi trang 28 sách Kết nối tri thức ngữ văn 10 tập 1</dc:subject>
  <dc:creator>doctailieu.com</dc:creator>
  <cp:keywords>Soạn văn 10</cp:keywords>
  <dc:description/>
  <cp:lastModifiedBy>Microsoft account</cp:lastModifiedBy>
  <cp:revision>2</cp:revision>
  <cp:lastPrinted>2022-07-11T07:42:00Z</cp:lastPrinted>
  <dcterms:created xsi:type="dcterms:W3CDTF">2022-07-11T08:32:00Z</dcterms:created>
  <dcterms:modified xsi:type="dcterms:W3CDTF">2022-07-11T08:32:00Z</dcterms:modified>
</cp:coreProperties>
</file>