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9DA" w:rsidRDefault="00FC59DA" w:rsidP="00FC59DA">
      <w:pPr>
        <w:pStyle w:val="NormalWeb"/>
      </w:pPr>
      <w:r>
        <w:t>Cùng Đọc tài liệu đi vào trả lời câu hỏi cuối bài thuộc nội dung phần soạn bài Tản Viên từ Phán sự lục SGK Ngữ Văn 10 tập 1 Kết nối tri thức.</w:t>
      </w:r>
    </w:p>
    <w:p w:rsidR="00FC59DA" w:rsidRDefault="00FC59DA" w:rsidP="00FC59DA">
      <w:pPr>
        <w:pStyle w:val="NormalWeb"/>
      </w:pPr>
      <w:r>
        <w:rPr>
          <w:rStyle w:val="Strong"/>
        </w:rPr>
        <w:t xml:space="preserve">Câu hỏi </w:t>
      </w:r>
      <w:r>
        <w:t xml:space="preserve">: Xác định người kể chuyện trong Chuyện chức Phán sự đền Tản Viên. Những lời kể </w:t>
      </w:r>
      <w:bookmarkStart w:id="0" w:name="_GoBack"/>
      <w:bookmarkEnd w:id="0"/>
      <w:r>
        <w:t>nào giúp bạn có được sự hình dung ban đầu về tính cách của nhân vật Tử Văn?</w:t>
      </w:r>
    </w:p>
    <w:p w:rsidR="00FC59DA" w:rsidRDefault="00FC59DA" w:rsidP="00FC59DA">
      <w:pPr>
        <w:pStyle w:val="NormalWeb"/>
      </w:pPr>
      <w:r>
        <w:rPr>
          <w:rStyle w:val="Emphasis"/>
        </w:rPr>
        <w:t>(Câu 1 trang 20 SGK Ngữ văn 10 Kết nối tri thức tập 1)</w:t>
      </w:r>
    </w:p>
    <w:p w:rsidR="00FC59DA" w:rsidRDefault="00FC59DA" w:rsidP="00FC59DA">
      <w:pPr>
        <w:pStyle w:val="NormalWeb"/>
      </w:pPr>
      <w:r>
        <w:rPr>
          <w:rStyle w:val="Strong"/>
        </w:rPr>
        <w:t>Trả lời:</w:t>
      </w:r>
    </w:p>
    <w:p w:rsidR="00FC59DA" w:rsidRDefault="00FC59DA" w:rsidP="00FC59DA">
      <w:pPr>
        <w:pStyle w:val="NormalWeb"/>
      </w:pPr>
      <w:r>
        <w:rPr>
          <w:u w:val="single"/>
        </w:rPr>
        <w:t>Cách trả lời 1</w:t>
      </w:r>
    </w:p>
    <w:p w:rsidR="00FC59DA" w:rsidRDefault="00FC59DA" w:rsidP="00FC59DA">
      <w:pPr>
        <w:pStyle w:val="NormalWeb"/>
      </w:pPr>
      <w:r>
        <w:t>- Người kể chuyện là tác giả. </w:t>
      </w:r>
    </w:p>
    <w:p w:rsidR="00FC59DA" w:rsidRDefault="00FC59DA" w:rsidP="00FC59DA">
      <w:pPr>
        <w:pStyle w:val="NormalWeb"/>
      </w:pPr>
      <w:r>
        <w:t>- Lời kể cho thấy hình dung ban đầu về tính cách của nhân vật Tử Văn:</w:t>
      </w:r>
    </w:p>
    <w:p w:rsidR="00FC59DA" w:rsidRDefault="00FC59DA" w:rsidP="00FC59DA">
      <w:pPr>
        <w:pStyle w:val="NormalWeb"/>
      </w:pPr>
      <w:r>
        <w:t>+ "Chàng vốn khảng khái, nóng nảy, thấy sự tà gian thì không thể chịu được, vùng Bắc người ta vẫn khen là một người cương trực."</w:t>
      </w:r>
    </w:p>
    <w:p w:rsidR="00FC59DA" w:rsidRDefault="00FC59DA" w:rsidP="00FC59DA">
      <w:pPr>
        <w:pStyle w:val="NormalWeb"/>
      </w:pPr>
      <w:r>
        <w:t>+ "Tử Văn rất tức giận, một hôm tắm gội sạch sẽ, khấn trời, rồi châm lửa đốt đền. Mọi người đều lắc đầu lè lưỡi, lo sợ thay cho Tử Văn, nhưng chàng vẫn vung tay không cần gì cả.</w:t>
      </w:r>
    </w:p>
    <w:p w:rsidR="00FC59DA" w:rsidRDefault="00FC59DA" w:rsidP="00FC59DA">
      <w:pPr>
        <w:pStyle w:val="NormalWeb"/>
      </w:pPr>
      <w:r>
        <w:rPr>
          <w:u w:val="single"/>
        </w:rPr>
        <w:t>Cách trả lời 2</w:t>
      </w:r>
    </w:p>
    <w:p w:rsidR="00FC59DA" w:rsidRDefault="00FC59DA" w:rsidP="00FC59DA">
      <w:pPr>
        <w:pStyle w:val="NormalWeb"/>
      </w:pPr>
      <w:r>
        <w:t>- Truyện được kể theo ngôi thứ ba, người kể chuyện là chính tác giả. Tác giả không bộc lộ trực tiếp tình cảm, quan điểm mà ẩn sau sự kiện và thái độ, hành động của nhân vật.</w:t>
      </w:r>
    </w:p>
    <w:p w:rsidR="00FC59DA" w:rsidRDefault="00FC59DA" w:rsidP="00FC59DA">
      <w:pPr>
        <w:pStyle w:val="NormalWeb"/>
      </w:pPr>
      <w:r>
        <w:t>- Ngô Tử Văn được giới thiệu trực tiếp là một người “khảng khái, nóng nảy, thấy sự tà gian thì không thể chịu được, vùng Bắc người ta vẫn khen là một người cương trực”.</w:t>
      </w:r>
    </w:p>
    <w:p w:rsidR="00FC59DA" w:rsidRDefault="00FC59DA" w:rsidP="00FC59DA">
      <w:pPr>
        <w:pStyle w:val="NormalWeb"/>
        <w:jc w:val="center"/>
      </w:pPr>
      <w:r>
        <w:t>-/-</w:t>
      </w:r>
    </w:p>
    <w:p w:rsidR="00FC59DA" w:rsidRDefault="00FC59DA" w:rsidP="00FC59DA">
      <w:pPr>
        <w:pStyle w:val="NormalWeb"/>
      </w:pPr>
      <w:r>
        <w:t>Trên đây là gợi ý trả lời câu hỏi "Xác định người kể chuyện trong Chuyện chức Phán sự đền Tản Viên." , đừng quên tham khảo trọn bộ Soạn Văn 10 Kết nối tri thức!</w:t>
      </w:r>
    </w:p>
    <w:p w:rsidR="00FC59DA" w:rsidRDefault="00FC59DA" w:rsidP="00FC59DA">
      <w:pPr>
        <w:pStyle w:val="NormalWeb"/>
      </w:pPr>
      <w:r>
        <w:rPr>
          <w:rStyle w:val="Emphasis"/>
        </w:rPr>
        <w:t xml:space="preserve">- Tổng hợp các tài liệu và bài học </w:t>
      </w:r>
      <w:hyperlink r:id="rId6" w:tooltip="soạn văn 10" w:history="1">
        <w:r>
          <w:rPr>
            <w:rStyle w:val="Hyperlink"/>
            <w:i/>
            <w:iCs/>
          </w:rPr>
          <w:t>soạn văn 10</w:t>
        </w:r>
      </w:hyperlink>
      <w:r>
        <w:rPr>
          <w:rStyle w:val="Emphasis"/>
        </w:rPr>
        <w:t xml:space="preserve"> mới -</w:t>
      </w:r>
    </w:p>
    <w:p w:rsidR="004828D0" w:rsidRPr="00FC59DA" w:rsidRDefault="004828D0" w:rsidP="00FC59DA"/>
    <w:sectPr w:rsidR="004828D0" w:rsidRPr="00FC59D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772" w:rsidRDefault="00196772" w:rsidP="00DC22E0">
      <w:pPr>
        <w:spacing w:after="0" w:line="240" w:lineRule="auto"/>
      </w:pPr>
      <w:r>
        <w:separator/>
      </w:r>
    </w:p>
  </w:endnote>
  <w:endnote w:type="continuationSeparator" w:id="0">
    <w:p w:rsidR="00196772" w:rsidRDefault="00196772"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772" w:rsidRDefault="00196772" w:rsidP="00DC22E0">
      <w:pPr>
        <w:spacing w:after="0" w:line="240" w:lineRule="auto"/>
      </w:pPr>
      <w:r>
        <w:separator/>
      </w:r>
    </w:p>
  </w:footnote>
  <w:footnote w:type="continuationSeparator" w:id="0">
    <w:p w:rsidR="00196772" w:rsidRDefault="00196772"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FC59DA" w:rsidRDefault="00FC59DA" w:rsidP="00FC59DA">
    <w:pPr>
      <w:pStyle w:val="Header"/>
    </w:pPr>
    <w:hyperlink r:id="rId1" w:history="1">
      <w:r w:rsidRPr="00FC59DA">
        <w:rPr>
          <w:rStyle w:val="Hyperlink"/>
        </w:rPr>
        <w:t>Xác định người kể chuyện trong Chuyện chức Phán sự đền Tản Viên</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10770E"/>
    <w:rsid w:val="00153BAE"/>
    <w:rsid w:val="00196772"/>
    <w:rsid w:val="002671AA"/>
    <w:rsid w:val="004828D0"/>
    <w:rsid w:val="00491450"/>
    <w:rsid w:val="00734ADC"/>
    <w:rsid w:val="0093731F"/>
    <w:rsid w:val="00A53529"/>
    <w:rsid w:val="00DC22E0"/>
    <w:rsid w:val="00E1329B"/>
    <w:rsid w:val="00E849A9"/>
    <w:rsid w:val="00F6408D"/>
    <w:rsid w:val="00FC5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97273">
      <w:bodyDiv w:val="1"/>
      <w:marLeft w:val="0"/>
      <w:marRight w:val="0"/>
      <w:marTop w:val="0"/>
      <w:marBottom w:val="0"/>
      <w:divBdr>
        <w:top w:val="none" w:sz="0" w:space="0" w:color="auto"/>
        <w:left w:val="none" w:sz="0" w:space="0" w:color="auto"/>
        <w:bottom w:val="none" w:sz="0" w:space="0" w:color="auto"/>
        <w:right w:val="none" w:sz="0" w:space="0" w:color="auto"/>
      </w:divBdr>
    </w:div>
    <w:div w:id="1008872150">
      <w:bodyDiv w:val="1"/>
      <w:marLeft w:val="0"/>
      <w:marRight w:val="0"/>
      <w:marTop w:val="0"/>
      <w:marBottom w:val="0"/>
      <w:divBdr>
        <w:top w:val="none" w:sz="0" w:space="0" w:color="auto"/>
        <w:left w:val="none" w:sz="0" w:space="0" w:color="auto"/>
        <w:bottom w:val="none" w:sz="0" w:space="0" w:color="auto"/>
        <w:right w:val="none" w:sz="0" w:space="0" w:color="auto"/>
      </w:divBdr>
    </w:div>
    <w:div w:id="1151681129">
      <w:bodyDiv w:val="1"/>
      <w:marLeft w:val="0"/>
      <w:marRight w:val="0"/>
      <w:marTop w:val="0"/>
      <w:marBottom w:val="0"/>
      <w:divBdr>
        <w:top w:val="none" w:sz="0" w:space="0" w:color="auto"/>
        <w:left w:val="none" w:sz="0" w:space="0" w:color="auto"/>
        <w:bottom w:val="none" w:sz="0" w:space="0" w:color="auto"/>
        <w:right w:val="none" w:sz="0" w:space="0" w:color="auto"/>
      </w:divBdr>
    </w:div>
    <w:div w:id="1335959151">
      <w:bodyDiv w:val="1"/>
      <w:marLeft w:val="0"/>
      <w:marRight w:val="0"/>
      <w:marTop w:val="0"/>
      <w:marBottom w:val="0"/>
      <w:divBdr>
        <w:top w:val="none" w:sz="0" w:space="0" w:color="auto"/>
        <w:left w:val="none" w:sz="0" w:space="0" w:color="auto"/>
        <w:bottom w:val="none" w:sz="0" w:space="0" w:color="auto"/>
        <w:right w:val="none" w:sz="0" w:space="0" w:color="auto"/>
      </w:divBdr>
    </w:div>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579821966">
      <w:bodyDiv w:val="1"/>
      <w:marLeft w:val="0"/>
      <w:marRight w:val="0"/>
      <w:marTop w:val="0"/>
      <w:marBottom w:val="0"/>
      <w:divBdr>
        <w:top w:val="none" w:sz="0" w:space="0" w:color="auto"/>
        <w:left w:val="none" w:sz="0" w:space="0" w:color="auto"/>
        <w:bottom w:val="none" w:sz="0" w:space="0" w:color="auto"/>
        <w:right w:val="none" w:sz="0" w:space="0" w:color="auto"/>
      </w:divBdr>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 w:id="1817066146">
      <w:bodyDiv w:val="1"/>
      <w:marLeft w:val="0"/>
      <w:marRight w:val="0"/>
      <w:marTop w:val="0"/>
      <w:marBottom w:val="0"/>
      <w:divBdr>
        <w:top w:val="none" w:sz="0" w:space="0" w:color="auto"/>
        <w:left w:val="none" w:sz="0" w:space="0" w:color="auto"/>
        <w:bottom w:val="none" w:sz="0" w:space="0" w:color="auto"/>
        <w:right w:val="none" w:sz="0" w:space="0" w:color="auto"/>
      </w:divBdr>
    </w:div>
    <w:div w:id="200921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an-10-c440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xac-dinh-nguoi-ke-chuyen-trong-chuyen-chuc-phan-su-den-tan-vi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Vì sao Tử Văn đồng ý nhận thức Phán sự đền Tản Viên</vt:lpstr>
    </vt:vector>
  </TitlesOfParts>
  <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Xác định người kể chuyện trong Chuyện chức Phán sự đền Tản Viên</dc:title>
  <dc:subject>Xác định người kể chuyện trong Chuyện chức Phán sự đền Tản Viên. Những lời kể nào giúp bạn có được sự hình dung ban đầu về tính cách của nhân vật Tử Văn?</dc:subject>
  <dc:creator>doctailieu.com</dc:creator>
  <cp:keywords>Soạn văn 10</cp:keywords>
  <dc:description/>
  <cp:lastModifiedBy>Microsoft account</cp:lastModifiedBy>
  <cp:revision>2</cp:revision>
  <cp:lastPrinted>2022-06-07T01:37:00Z</cp:lastPrinted>
  <dcterms:created xsi:type="dcterms:W3CDTF">2022-06-07T02:21:00Z</dcterms:created>
  <dcterms:modified xsi:type="dcterms:W3CDTF">2022-06-07T02:21:00Z</dcterms:modified>
</cp:coreProperties>
</file>