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4D3" w:rsidRDefault="003364D3" w:rsidP="003364D3">
      <w:pPr>
        <w:pStyle w:val="NormalWeb"/>
      </w:pPr>
      <w:r>
        <w:t xml:space="preserve">Hướng dẫn trả lời câu hỏi: Khi thể hiện các đối tượng: sông, mỏ khoáng sản, vùng trồng rừng, ranh giới tỉnh, nhà máy... - dựa vào kiến thức trong </w:t>
      </w:r>
      <w:r>
        <w:rPr>
          <w:rStyle w:val="Strong"/>
        </w:rPr>
        <w:t>Bài 4 Địa lí lớp 6 sách Kết nối tri thức.</w:t>
      </w:r>
    </w:p>
    <w:p w:rsidR="003364D3" w:rsidRPr="003364D3" w:rsidRDefault="003364D3" w:rsidP="003364D3">
      <w:pPr>
        <w:pStyle w:val="Heading2"/>
        <w:rPr>
          <w:b/>
          <w:u w:val="single"/>
        </w:rPr>
      </w:pPr>
      <w:bookmarkStart w:id="0" w:name="_GoBack"/>
      <w:r w:rsidRPr="003364D3">
        <w:rPr>
          <w:rStyle w:val="marker"/>
          <w:b/>
          <w:bCs/>
          <w:u w:val="single"/>
        </w:rPr>
        <w:t>Câu hỏi</w:t>
      </w:r>
    </w:p>
    <w:bookmarkEnd w:id="0"/>
    <w:p w:rsidR="003364D3" w:rsidRDefault="003364D3" w:rsidP="003364D3">
      <w:pPr>
        <w:pStyle w:val="NormalWeb"/>
      </w:pPr>
      <w:r>
        <w:t>Khi thể hiện các đối tượng: sông, mỏ khoáng sản, vùng trồng rừng, ranh giới tỉnh, nhà máy trên bản đồ người ta dùng loại kí hiệu nào?</w:t>
      </w:r>
    </w:p>
    <w:p w:rsidR="003364D3" w:rsidRPr="003364D3" w:rsidRDefault="003364D3" w:rsidP="003364D3">
      <w:pPr>
        <w:pStyle w:val="Heading1"/>
        <w:rPr>
          <w:b/>
        </w:rPr>
      </w:pPr>
      <w:r w:rsidRPr="003364D3">
        <w:rPr>
          <w:b/>
        </w:rPr>
        <w:t>Trả lời bài 1 trang 112 SGK Địa lí lớp 6 Kết nối tri thức</w:t>
      </w:r>
    </w:p>
    <w:p w:rsidR="003364D3" w:rsidRDefault="003364D3" w:rsidP="003364D3">
      <w:pPr>
        <w:pStyle w:val="NormalWeb"/>
      </w:pPr>
      <w:r>
        <w:t>- Đối tượng sông, ranh giới tỉnh được thể hiện bằng kí hiệu dạng đường.</w:t>
      </w:r>
    </w:p>
    <w:p w:rsidR="003364D3" w:rsidRDefault="003364D3" w:rsidP="003364D3">
      <w:pPr>
        <w:pStyle w:val="NormalWeb"/>
      </w:pPr>
      <w:r>
        <w:t>Sông  </w:t>
      </w:r>
      <w:r>
        <w:rPr>
          <w:noProof/>
        </w:rPr>
        <w:drawing>
          <wp:inline distT="0" distB="0" distL="0" distR="0">
            <wp:extent cx="2419350" cy="400050"/>
            <wp:effectExtent l="0" t="0" r="0" b="0"/>
            <wp:docPr id="6" name="Picture 6" descr="Ki hieu so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i hieu so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64D3" w:rsidRDefault="003364D3" w:rsidP="003364D3">
      <w:pPr>
        <w:pStyle w:val="NormalWeb"/>
      </w:pPr>
      <w:r>
        <w:t>Ranh giới tỉnh </w:t>
      </w:r>
      <w:r>
        <w:rPr>
          <w:noProof/>
        </w:rPr>
        <w:drawing>
          <wp:inline distT="0" distB="0" distL="0" distR="0">
            <wp:extent cx="1762125" cy="219075"/>
            <wp:effectExtent l="0" t="0" r="9525" b="9525"/>
            <wp:docPr id="5" name="Picture 5" descr="Ki hieu ranh gioi tin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i hieu ranh gioi tin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64D3" w:rsidRDefault="003364D3" w:rsidP="003364D3">
      <w:pPr>
        <w:pStyle w:val="NormalWeb"/>
      </w:pPr>
      <w:r>
        <w:t>- Đối tượng vùng trồng rừng được thể hiện bằng kí hiệu dạng vùng diện tích.</w:t>
      </w:r>
    </w:p>
    <w:p w:rsidR="003364D3" w:rsidRDefault="003364D3" w:rsidP="003364D3">
      <w:pPr>
        <w:pStyle w:val="NormalWeb"/>
      </w:pPr>
      <w:r>
        <w:t>Vùng trồng rừng </w:t>
      </w:r>
      <w:r>
        <w:rPr>
          <w:noProof/>
        </w:rPr>
        <w:drawing>
          <wp:inline distT="0" distB="0" distL="0" distR="0">
            <wp:extent cx="1876425" cy="371475"/>
            <wp:effectExtent l="0" t="0" r="9525" b="9525"/>
            <wp:docPr id="4" name="Picture 4" descr="Ki hieu vung trong r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i hieu vung trong ru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64D3" w:rsidRDefault="003364D3" w:rsidP="003364D3">
      <w:pPr>
        <w:pStyle w:val="NormalWeb"/>
      </w:pPr>
      <w:r>
        <w:t>- Đối tượng nhà máy, mỏ khoáng sản được thể hiện bằng kí hiệu dạng điểm.</w:t>
      </w:r>
    </w:p>
    <w:p w:rsidR="003364D3" w:rsidRDefault="003364D3" w:rsidP="003364D3">
      <w:pPr>
        <w:pStyle w:val="NormalWeb"/>
      </w:pPr>
      <w:r>
        <w:t>Nhà máy  </w:t>
      </w:r>
      <w:r>
        <w:rPr>
          <w:noProof/>
        </w:rPr>
        <w:drawing>
          <wp:inline distT="0" distB="0" distL="0" distR="0">
            <wp:extent cx="1943100" cy="523875"/>
            <wp:effectExtent l="0" t="0" r="0" b="9525"/>
            <wp:docPr id="3" name="Picture 3" descr="Ki hieu nha may di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i hieu nha may die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64D3" w:rsidRDefault="003364D3" w:rsidP="003364D3">
      <w:pPr>
        <w:pStyle w:val="NormalWeb"/>
      </w:pPr>
      <w:r>
        <w:t>Mỏ sắt  </w:t>
      </w:r>
      <w:r>
        <w:rPr>
          <w:noProof/>
        </w:rPr>
        <w:drawing>
          <wp:inline distT="0" distB="0" distL="0" distR="0">
            <wp:extent cx="1876425" cy="371475"/>
            <wp:effectExtent l="0" t="0" r="9525" b="9525"/>
            <wp:docPr id="1" name="Picture 1" descr="Ki hieu mo khoang s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Ki hieu mo khoang sa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64D3" w:rsidRDefault="003364D3" w:rsidP="003364D3">
      <w:pPr>
        <w:pStyle w:val="NormalWeb"/>
        <w:jc w:val="center"/>
      </w:pPr>
      <w:r>
        <w:t>-/- </w:t>
      </w:r>
    </w:p>
    <w:p w:rsidR="003364D3" w:rsidRDefault="003364D3" w:rsidP="003364D3">
      <w:pPr>
        <w:pStyle w:val="NormalWeb"/>
      </w:pPr>
      <w:r>
        <w:t xml:space="preserve">Trên đây là phần nội dung trả lời cho câu hỏi: "Mô tả đường đi từ trường Cao đẳng Sư phạm Đà Lạt đến Ga Đà Lạt, từ Ga Đà Lạt đến Bảo tàng Lâm Đồng." giúp </w:t>
      </w:r>
      <w:hyperlink r:id="rId9" w:tooltip="giải bài tập Địa lí lớp 6" w:history="1">
        <w:r>
          <w:rPr>
            <w:rStyle w:val="Hyperlink"/>
          </w:rPr>
          <w:t>giải bài tập Địa lí lớp 6</w:t>
        </w:r>
      </w:hyperlink>
      <w:r>
        <w:t xml:space="preserve"> thật dễ dàng.</w:t>
      </w:r>
    </w:p>
    <w:p w:rsidR="001E0AF3" w:rsidRPr="003364D3" w:rsidRDefault="001E0AF3" w:rsidP="003364D3"/>
    <w:sectPr w:rsidR="001E0AF3" w:rsidRPr="003364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56B"/>
    <w:rsid w:val="000E13B3"/>
    <w:rsid w:val="000E2577"/>
    <w:rsid w:val="0011192D"/>
    <w:rsid w:val="001E0AF3"/>
    <w:rsid w:val="002E3CEB"/>
    <w:rsid w:val="003364D3"/>
    <w:rsid w:val="003B5417"/>
    <w:rsid w:val="0043056B"/>
    <w:rsid w:val="004D3BB5"/>
    <w:rsid w:val="00506291"/>
    <w:rsid w:val="007776C3"/>
    <w:rsid w:val="00793158"/>
    <w:rsid w:val="008230CE"/>
    <w:rsid w:val="008D53CA"/>
    <w:rsid w:val="00A86341"/>
    <w:rsid w:val="00A92AEF"/>
    <w:rsid w:val="00AD2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AA2846-60D8-4FFC-901D-790C3474C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D2D6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E13B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AD2D6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D2D69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AD2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D2D69"/>
    <w:rPr>
      <w:b/>
      <w:bCs/>
    </w:rPr>
  </w:style>
  <w:style w:type="character" w:styleId="Emphasis">
    <w:name w:val="Emphasis"/>
    <w:basedOn w:val="DefaultParagraphFont"/>
    <w:uiPriority w:val="20"/>
    <w:qFormat/>
    <w:rsid w:val="00AD2D69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AD2D69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D2D6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E13B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marker">
    <w:name w:val="marker"/>
    <w:basedOn w:val="DefaultParagraphFont"/>
    <w:rsid w:val="007776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89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1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1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9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1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1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s://doctailieu.com/giai-dia-li-6-c204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2</cp:revision>
  <cp:lastPrinted>2022-01-07T07:26:00Z</cp:lastPrinted>
  <dcterms:created xsi:type="dcterms:W3CDTF">2022-01-11T02:35:00Z</dcterms:created>
  <dcterms:modified xsi:type="dcterms:W3CDTF">2022-01-11T02:35:00Z</dcterms:modified>
</cp:coreProperties>
</file>