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343" w:rsidRDefault="00BD7343" w:rsidP="00BD7343">
      <w:pPr>
        <w:pStyle w:val="NormalWeb"/>
      </w:pPr>
      <w:r>
        <w:t>Đọc tài liệu tổng hợp kiến thức và gợi ý trả lời các câu hỏi soạn bài Thực hành tiếng Việt trang 9-10 Ngữ văn 6 tập 2 Kết nối tri thức với cuộc sống cho các em học sinh tham khảo.</w:t>
      </w:r>
    </w:p>
    <w:p w:rsidR="00BD7343" w:rsidRDefault="00BD7343" w:rsidP="00BD7343">
      <w:pPr>
        <w:pStyle w:val="Heading1"/>
      </w:pPr>
      <w:r>
        <w:t>Soạn Thực hành tiếng Việt trang 9-10 Kết nối tri thức Ngữ văn 6 tập 2</w:t>
      </w:r>
    </w:p>
    <w:p w:rsidR="00BD7343" w:rsidRDefault="00BD7343" w:rsidP="00BD7343">
      <w:pPr>
        <w:pStyle w:val="NormalWeb"/>
      </w:pPr>
      <w:r>
        <w:t>Đọc tài liệu giúp các em</w:t>
      </w:r>
      <w:bookmarkStart w:id="0" w:name="_GoBack"/>
      <w:bookmarkEnd w:id="0"/>
      <w:r>
        <w:t xml:space="preserve"> soạn văn 6 Kết nối tri thức bài thực hành tiếng Việt trang 9 tập 2 với các nội dung về nghĩa của từ, từ ghépvà từ láy, cụm từ và biện pháp tu từ.</w:t>
      </w:r>
    </w:p>
    <w:p w:rsidR="00BD7343" w:rsidRDefault="00BD7343" w:rsidP="00BD7343">
      <w:pPr>
        <w:pStyle w:val="Heading2"/>
      </w:pPr>
      <w:r>
        <w:t>Nghĩa của từ</w:t>
      </w:r>
    </w:p>
    <w:p w:rsidR="00BD7343" w:rsidRDefault="00BD7343" w:rsidP="00BD7343">
      <w:pPr>
        <w:pStyle w:val="NormalWeb"/>
      </w:pPr>
      <w:r w:rsidRPr="00BD7343">
        <w:rPr>
          <w:b/>
        </w:rPr>
        <w:t>Câu 1.</w:t>
      </w:r>
      <w:r>
        <w:t xml:space="preserve"> Giả trong sứ giả có nghĩa là người, kẻ. Hãy tìm một số từ có yếu tố giả được dùng theo nghĩa như vậy và giải thích nghĩa của những từ đó.</w:t>
      </w:r>
    </w:p>
    <w:p w:rsidR="00BD7343" w:rsidRPr="00BD7343" w:rsidRDefault="00BD7343" w:rsidP="00BD7343">
      <w:pPr>
        <w:pStyle w:val="NormalWeb"/>
        <w:rPr>
          <w:b/>
        </w:rPr>
      </w:pPr>
      <w:r w:rsidRPr="00BD7343">
        <w:rPr>
          <w:b/>
        </w:rPr>
        <w:t>Trả lời</w:t>
      </w:r>
    </w:p>
    <w:p w:rsidR="00BD7343" w:rsidRDefault="00BD7343" w:rsidP="00BD7343">
      <w:pPr>
        <w:pStyle w:val="NormalWeb"/>
      </w:pPr>
      <w:r>
        <w:t>- Tác giả: người tạo ra tác phẩm, sản phẩm văn học</w:t>
      </w:r>
    </w:p>
    <w:p w:rsidR="00BD7343" w:rsidRDefault="00BD7343" w:rsidP="00BD7343">
      <w:pPr>
        <w:pStyle w:val="NormalWeb"/>
      </w:pPr>
      <w:r>
        <w:t>- Độc giả: người đọc, người thưởng thức các tác phẩm văn học.</w:t>
      </w:r>
    </w:p>
    <w:p w:rsidR="00BD7343" w:rsidRDefault="00BD7343" w:rsidP="00BD7343">
      <w:pPr>
        <w:pStyle w:val="Heading2"/>
      </w:pPr>
      <w:r>
        <w:t>Từ ghép và từ láy</w:t>
      </w:r>
    </w:p>
    <w:p w:rsidR="00BD7343" w:rsidRDefault="00BD7343" w:rsidP="00BD7343">
      <w:pPr>
        <w:pStyle w:val="NormalWeb"/>
      </w:pPr>
      <w:r w:rsidRPr="00BD7343">
        <w:rPr>
          <w:b/>
        </w:rPr>
        <w:t>Câu 2.</w:t>
      </w:r>
      <w:r>
        <w:t xml:space="preserve"> Xác định từ ghép và từ láy trong các từ sau: mặt mũi, xâm phạm, lo sợ, tài giỏi, vội vàng, gom góp, hoảng hốt, đền đáp. Cho biết cơ sở để xác định như vậy.</w:t>
      </w:r>
    </w:p>
    <w:p w:rsidR="00BD7343" w:rsidRPr="00BD7343" w:rsidRDefault="00BD7343" w:rsidP="00BD7343">
      <w:pPr>
        <w:pStyle w:val="NormalWeb"/>
        <w:rPr>
          <w:b/>
        </w:rPr>
      </w:pPr>
      <w:r w:rsidRPr="00BD7343">
        <w:rPr>
          <w:b/>
        </w:rPr>
        <w:t>Trả lời</w:t>
      </w:r>
    </w:p>
    <w:p w:rsidR="00BD7343" w:rsidRDefault="00BD7343" w:rsidP="00BD7343">
      <w:pPr>
        <w:pStyle w:val="NormalWeb"/>
      </w:pPr>
      <w:r>
        <w:t>- Từ ghép: xâm phạm, tài giỏi, lo sợ, gom góp, mặt mũi, đền đáp.</w:t>
      </w:r>
    </w:p>
    <w:p w:rsidR="00BD7343" w:rsidRDefault="00BD7343" w:rsidP="00BD7343">
      <w:pPr>
        <w:pStyle w:val="NormalWeb"/>
      </w:pPr>
      <w:r>
        <w:t>- Từ láy: vội vàng, hoảng hốt.</w:t>
      </w:r>
    </w:p>
    <w:p w:rsidR="00BD7343" w:rsidRPr="00BD7343" w:rsidRDefault="00BD7343" w:rsidP="00BD7343">
      <w:pPr>
        <w:pStyle w:val="NormalWeb"/>
        <w:rPr>
          <w:i/>
        </w:rPr>
      </w:pPr>
      <w:r w:rsidRPr="00BD7343">
        <w:rPr>
          <w:i/>
        </w:rPr>
        <w:t>Giải thích:</w:t>
      </w:r>
    </w:p>
    <w:p w:rsidR="00BD7343" w:rsidRDefault="00BD7343" w:rsidP="00BD7343">
      <w:pPr>
        <w:pStyle w:val="NormalWeb"/>
      </w:pPr>
      <w:r>
        <w:t>Dựa vào định nghĩa của từ ghép và từ láy mà chúng ta có thể xác định các từ trên thuộc nhóm từ nào.</w:t>
      </w:r>
    </w:p>
    <w:p w:rsidR="00BD7343" w:rsidRDefault="00BD7343" w:rsidP="00BD7343">
      <w:pPr>
        <w:pStyle w:val="Heading2"/>
      </w:pPr>
      <w:r>
        <w:t>Cụm từ</w:t>
      </w:r>
    </w:p>
    <w:p w:rsidR="00BD7343" w:rsidRDefault="00BD7343" w:rsidP="00BD7343">
      <w:pPr>
        <w:pStyle w:val="NormalWeb"/>
      </w:pPr>
      <w:r w:rsidRPr="00BD7343">
        <w:rPr>
          <w:b/>
        </w:rPr>
        <w:t>Câu 3.</w:t>
      </w:r>
      <w:r>
        <w:t xml:space="preserve"> Chỉ ra cụm động từ và cụm tính từ trong những cụm từ sau: chăm làm ăn, xâm phạm bờ cõi, cất tiếng nói, lớn nhanh như thổi, chạy nhờ. Chọn  một cụm động từ, một cụm tính từ và đặt câu với mỗi cụm từ được chọn.</w:t>
      </w:r>
    </w:p>
    <w:p w:rsidR="00BD7343" w:rsidRPr="00BD7343" w:rsidRDefault="00BD7343" w:rsidP="00BD7343">
      <w:pPr>
        <w:pStyle w:val="NormalWeb"/>
        <w:rPr>
          <w:b/>
        </w:rPr>
      </w:pPr>
      <w:r w:rsidRPr="00BD7343">
        <w:rPr>
          <w:b/>
        </w:rPr>
        <w:t>Trả lời</w:t>
      </w:r>
    </w:p>
    <w:p w:rsidR="00BD7343" w:rsidRDefault="00BD7343" w:rsidP="00BD7343">
      <w:pPr>
        <w:pStyle w:val="NormalWeb"/>
      </w:pPr>
      <w:r>
        <w:t>- Cụm động từ: xâm phạm bờ cõi, cất tiếng nói, lớn nhanh như thổi, chạy nhờ.</w:t>
      </w:r>
    </w:p>
    <w:p w:rsidR="00BD7343" w:rsidRDefault="00BD7343" w:rsidP="00BD7343">
      <w:pPr>
        <w:pStyle w:val="NormalWeb"/>
      </w:pPr>
      <w:r>
        <w:t>- Cụm tính từ: chăm làm ăn.</w:t>
      </w:r>
    </w:p>
    <w:p w:rsidR="00BD7343" w:rsidRPr="00BD7343" w:rsidRDefault="00BD7343" w:rsidP="00BD7343">
      <w:pPr>
        <w:pStyle w:val="NormalWeb"/>
        <w:rPr>
          <w:i/>
        </w:rPr>
      </w:pPr>
      <w:r w:rsidRPr="00BD7343">
        <w:rPr>
          <w:i/>
        </w:rPr>
        <w:t>Đặt câu: </w:t>
      </w:r>
    </w:p>
    <w:p w:rsidR="00BD7343" w:rsidRDefault="00BD7343" w:rsidP="00BD7343">
      <w:pPr>
        <w:pStyle w:val="NormalWeb"/>
      </w:pPr>
      <w:r>
        <w:lastRenderedPageBreak/>
        <w:t>Giặc Ân đã xâm phạm bờ cõi nước ta.</w:t>
      </w:r>
    </w:p>
    <w:p w:rsidR="00BD7343" w:rsidRDefault="00BD7343" w:rsidP="00BD7343">
      <w:pPr>
        <w:pStyle w:val="NormalWeb"/>
      </w:pPr>
      <w:r>
        <w:t>Gia đình họ chăm làm ăn nên nhà lúc nào cũng có của ăn của để.</w:t>
      </w:r>
    </w:p>
    <w:p w:rsidR="00BD7343" w:rsidRDefault="00BD7343" w:rsidP="00BD7343">
      <w:pPr>
        <w:pStyle w:val="Heading2"/>
      </w:pPr>
      <w:r>
        <w:t>Biện pháp tu từ</w:t>
      </w:r>
    </w:p>
    <w:p w:rsidR="00BD7343" w:rsidRDefault="00BD7343" w:rsidP="00BD7343">
      <w:pPr>
        <w:pStyle w:val="NormalWeb"/>
      </w:pPr>
      <w:r w:rsidRPr="00BD7343">
        <w:rPr>
          <w:b/>
        </w:rPr>
        <w:t>Câu 4</w:t>
      </w:r>
      <w:r>
        <w:t>. Nêu biện pháp tu từ được dùng trong những cụm từ sau: lớn nhanh như thổi, chết như ngả rạ. Vận dụng biện pháp tu từ này để nói về một sự vật hoặc hoạt động được kê trong truyện Thánh Gióng.</w:t>
      </w:r>
    </w:p>
    <w:p w:rsidR="00BD7343" w:rsidRPr="00BD7343" w:rsidRDefault="00BD7343" w:rsidP="00BD7343">
      <w:pPr>
        <w:pStyle w:val="NormalWeb"/>
        <w:rPr>
          <w:b/>
        </w:rPr>
      </w:pPr>
      <w:r w:rsidRPr="00BD7343">
        <w:rPr>
          <w:b/>
        </w:rPr>
        <w:t>Trả lời</w:t>
      </w:r>
    </w:p>
    <w:p w:rsidR="00BD7343" w:rsidRDefault="00BD7343" w:rsidP="00BD7343">
      <w:pPr>
        <w:pStyle w:val="NormalWeb"/>
      </w:pPr>
      <w:r>
        <w:t>- Biện pháp tu từ so sánh. Cấu trúc: A như B. Những đặc điểm muốn làm nổi bật của A được cụ thể hóa qua đặc điểm của B. Hiệu quả của biện pháp so sánh được thể hiện qua nghĩa của B.</w:t>
      </w:r>
    </w:p>
    <w:p w:rsidR="00BD7343" w:rsidRDefault="00BD7343" w:rsidP="00BD7343">
      <w:pPr>
        <w:pStyle w:val="NormalWeb"/>
      </w:pPr>
      <w:r>
        <w:t>- Ví dụ: </w:t>
      </w:r>
    </w:p>
    <w:p w:rsidR="00BD7343" w:rsidRDefault="00BD7343" w:rsidP="00BD7343">
      <w:pPr>
        <w:pStyle w:val="NormalWeb"/>
      </w:pPr>
      <w:r>
        <w:t>+ Giặc Ân chết như ngả rạ.</w:t>
      </w:r>
    </w:p>
    <w:p w:rsidR="00BD7343" w:rsidRDefault="00BD7343" w:rsidP="00BD7343">
      <w:pPr>
        <w:pStyle w:val="NormalWeb"/>
      </w:pPr>
      <w:r>
        <w:t>+ Tháng Gióng lớn nhanh như thổi.</w:t>
      </w:r>
    </w:p>
    <w:p w:rsidR="00BD7343" w:rsidRDefault="00BD7343" w:rsidP="00BD7343">
      <w:pPr>
        <w:pStyle w:val="NormalWeb"/>
      </w:pPr>
      <w:r>
        <w:t>+ Thánh Gióng cưỡi ngựa chạy nhanh như gió.</w:t>
      </w:r>
    </w:p>
    <w:p w:rsidR="00BD7343" w:rsidRDefault="00BD7343" w:rsidP="00BD7343">
      <w:pPr>
        <w:pStyle w:val="NormalWeb"/>
        <w:jc w:val="center"/>
      </w:pPr>
      <w:r>
        <w:t>-/-</w:t>
      </w:r>
    </w:p>
    <w:p w:rsidR="00843C52" w:rsidRPr="00BD7343" w:rsidRDefault="00BD7343" w:rsidP="00BD7343">
      <w:pPr>
        <w:pStyle w:val="NormalWeb"/>
      </w:pPr>
      <w:r>
        <w:t>Với toàn bộ tài liệu hướng dẫn soạn bài Thực hành tiếng Việt trang 9-10 Kết nối tri thức, hi vọng các em sẽ chuẩn bị bài học tốt nhất trước khi tới lớp. Chúc các em học tốt môn Ngữ văn 6. </w:t>
      </w:r>
    </w:p>
    <w:sectPr w:rsidR="00843C52" w:rsidRPr="00BD7343" w:rsidSect="009F12BE">
      <w:footerReference w:type="default" r:id="rId7"/>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D89" w:rsidRDefault="00326D89" w:rsidP="00476950">
      <w:pPr>
        <w:spacing w:after="0" w:line="240" w:lineRule="auto"/>
      </w:pPr>
      <w:r>
        <w:separator/>
      </w:r>
    </w:p>
  </w:endnote>
  <w:endnote w:type="continuationSeparator" w:id="0">
    <w:p w:rsidR="00326D89" w:rsidRDefault="00326D89"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326D89" w:rsidP="00476950">
    <w:pPr>
      <w:pStyle w:val="Footer"/>
      <w:jc w:val="right"/>
      <w:rPr>
        <w:rFonts w:ascii="Times New Roman" w:hAnsi="Times New Roman" w:cs="Times New Roman"/>
        <w:i/>
      </w:rPr>
    </w:pPr>
    <w:hyperlink r:id="rId1" w:history="1">
      <w:r w:rsidR="00476950" w:rsidRPr="00476950">
        <w:rPr>
          <w:rStyle w:val="Hyperlink"/>
          <w:rFonts w:ascii="Times New Roman" w:hAnsi="Times New Roman" w:cs="Times New Roman"/>
          <w:i/>
          <w:color w:val="auto"/>
          <w:u w:val="none"/>
        </w:rPr>
        <w:t>Soạn văn 6 Kết nối tri thức với cuộc sống</w:t>
      </w:r>
    </w:hyperlink>
    <w:r w:rsidR="00476950" w:rsidRPr="00476950">
      <w:rPr>
        <w:rFonts w:ascii="Times New Roman" w:hAnsi="Times New Roman" w:cs="Times New Roman"/>
        <w:i/>
      </w:rPr>
      <w:t xml:space="preserve"> – Doctailieu.com sưu tầm và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D89" w:rsidRDefault="00326D89" w:rsidP="00476950">
      <w:pPr>
        <w:spacing w:after="0" w:line="240" w:lineRule="auto"/>
      </w:pPr>
      <w:r>
        <w:separator/>
      </w:r>
    </w:p>
  </w:footnote>
  <w:footnote w:type="continuationSeparator" w:id="0">
    <w:p w:rsidR="00326D89" w:rsidRDefault="00326D89"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0197C"/>
    <w:multiLevelType w:val="multilevel"/>
    <w:tmpl w:val="C990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34362"/>
    <w:multiLevelType w:val="multilevel"/>
    <w:tmpl w:val="939E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14100B"/>
    <w:rsid w:val="00233849"/>
    <w:rsid w:val="00326D89"/>
    <w:rsid w:val="00400218"/>
    <w:rsid w:val="00476950"/>
    <w:rsid w:val="00537307"/>
    <w:rsid w:val="00806CAE"/>
    <w:rsid w:val="00843C52"/>
    <w:rsid w:val="009F12BE"/>
    <w:rsid w:val="00BD7343"/>
    <w:rsid w:val="00C34C37"/>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customStyle="1" w:styleId="anchor">
    <w:name w:val="anchor"/>
    <w:basedOn w:val="DefaultParagraphFont"/>
    <w:rsid w:val="00C34C37"/>
  </w:style>
  <w:style w:type="character" w:styleId="Emphasis">
    <w:name w:val="Emphasis"/>
    <w:basedOn w:val="DefaultParagraphFont"/>
    <w:uiPriority w:val="20"/>
    <w:qFormat/>
    <w:rsid w:val="00C34C37"/>
    <w:rPr>
      <w:i/>
      <w:iCs/>
    </w:rPr>
  </w:style>
  <w:style w:type="character" w:styleId="Strong">
    <w:name w:val="Strong"/>
    <w:basedOn w:val="DefaultParagraphFont"/>
    <w:uiPriority w:val="22"/>
    <w:qFormat/>
    <w:rsid w:val="00C34C37"/>
    <w:rPr>
      <w:b/>
      <w:bCs/>
    </w:rPr>
  </w:style>
  <w:style w:type="character" w:customStyle="1" w:styleId="vjs-control-text">
    <w:name w:val="vjs-control-text"/>
    <w:basedOn w:val="DefaultParagraphFont"/>
    <w:rsid w:val="00C34C37"/>
  </w:style>
  <w:style w:type="character" w:customStyle="1" w:styleId="vjs-control-text-loaded-percentage">
    <w:name w:val="vjs-control-text-loaded-percentage"/>
    <w:basedOn w:val="DefaultParagraphFont"/>
    <w:rsid w:val="00C34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904882">
      <w:bodyDiv w:val="1"/>
      <w:marLeft w:val="0"/>
      <w:marRight w:val="0"/>
      <w:marTop w:val="0"/>
      <w:marBottom w:val="0"/>
      <w:divBdr>
        <w:top w:val="none" w:sz="0" w:space="0" w:color="auto"/>
        <w:left w:val="none" w:sz="0" w:space="0" w:color="auto"/>
        <w:bottom w:val="none" w:sz="0" w:space="0" w:color="auto"/>
        <w:right w:val="none" w:sz="0" w:space="0" w:color="auto"/>
      </w:divBdr>
      <w:divsChild>
        <w:div w:id="1383824785">
          <w:marLeft w:val="0"/>
          <w:marRight w:val="0"/>
          <w:marTop w:val="0"/>
          <w:marBottom w:val="0"/>
          <w:divBdr>
            <w:top w:val="none" w:sz="0" w:space="0" w:color="auto"/>
            <w:left w:val="none" w:sz="0" w:space="0" w:color="auto"/>
            <w:bottom w:val="none" w:sz="0" w:space="0" w:color="auto"/>
            <w:right w:val="none" w:sz="0" w:space="0" w:color="auto"/>
          </w:divBdr>
          <w:divsChild>
            <w:div w:id="881870675">
              <w:marLeft w:val="0"/>
              <w:marRight w:val="0"/>
              <w:marTop w:val="0"/>
              <w:marBottom w:val="0"/>
              <w:divBdr>
                <w:top w:val="none" w:sz="0" w:space="0" w:color="auto"/>
                <w:left w:val="none" w:sz="0" w:space="0" w:color="auto"/>
                <w:bottom w:val="none" w:sz="0" w:space="0" w:color="auto"/>
                <w:right w:val="none" w:sz="0" w:space="0" w:color="auto"/>
              </w:divBdr>
              <w:divsChild>
                <w:div w:id="2065788910">
                  <w:marLeft w:val="0"/>
                  <w:marRight w:val="0"/>
                  <w:marTop w:val="0"/>
                  <w:marBottom w:val="0"/>
                  <w:divBdr>
                    <w:top w:val="none" w:sz="0" w:space="0" w:color="auto"/>
                    <w:left w:val="none" w:sz="0" w:space="0" w:color="auto"/>
                    <w:bottom w:val="none" w:sz="0" w:space="0" w:color="auto"/>
                    <w:right w:val="none" w:sz="0" w:space="0" w:color="auto"/>
                  </w:divBdr>
                  <w:divsChild>
                    <w:div w:id="156767737">
                      <w:marLeft w:val="0"/>
                      <w:marRight w:val="0"/>
                      <w:marTop w:val="0"/>
                      <w:marBottom w:val="0"/>
                      <w:divBdr>
                        <w:top w:val="none" w:sz="0" w:space="0" w:color="auto"/>
                        <w:left w:val="none" w:sz="0" w:space="0" w:color="auto"/>
                        <w:bottom w:val="none" w:sz="0" w:space="0" w:color="auto"/>
                        <w:right w:val="none" w:sz="0" w:space="0" w:color="auto"/>
                      </w:divBdr>
                      <w:divsChild>
                        <w:div w:id="1306666117">
                          <w:marLeft w:val="0"/>
                          <w:marRight w:val="0"/>
                          <w:marTop w:val="0"/>
                          <w:marBottom w:val="0"/>
                          <w:divBdr>
                            <w:top w:val="none" w:sz="0" w:space="0" w:color="auto"/>
                            <w:left w:val="none" w:sz="0" w:space="0" w:color="auto"/>
                            <w:bottom w:val="none" w:sz="0" w:space="0" w:color="auto"/>
                            <w:right w:val="none" w:sz="0" w:space="0" w:color="auto"/>
                          </w:divBdr>
                          <w:divsChild>
                            <w:div w:id="831213991">
                              <w:marLeft w:val="0"/>
                              <w:marRight w:val="0"/>
                              <w:marTop w:val="0"/>
                              <w:marBottom w:val="0"/>
                              <w:divBdr>
                                <w:top w:val="none" w:sz="0" w:space="0" w:color="auto"/>
                                <w:left w:val="none" w:sz="0" w:space="0" w:color="auto"/>
                                <w:bottom w:val="none" w:sz="0" w:space="0" w:color="auto"/>
                                <w:right w:val="none" w:sz="0" w:space="0" w:color="auto"/>
                              </w:divBdr>
                            </w:div>
                            <w:div w:id="1968852342">
                              <w:marLeft w:val="108"/>
                              <w:marRight w:val="108"/>
                              <w:marTop w:val="0"/>
                              <w:marBottom w:val="0"/>
                              <w:divBdr>
                                <w:top w:val="none" w:sz="0" w:space="0" w:color="auto"/>
                                <w:left w:val="none" w:sz="0" w:space="0" w:color="auto"/>
                                <w:bottom w:val="none" w:sz="0" w:space="0" w:color="auto"/>
                                <w:right w:val="none" w:sz="0" w:space="0" w:color="auto"/>
                              </w:divBdr>
                              <w:divsChild>
                                <w:div w:id="4230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178587">
          <w:marLeft w:val="0"/>
          <w:marRight w:val="0"/>
          <w:marTop w:val="150"/>
          <w:marBottom w:val="150"/>
          <w:divBdr>
            <w:top w:val="single" w:sz="6" w:space="6" w:color="44A500"/>
            <w:left w:val="single" w:sz="6" w:space="4" w:color="44A500"/>
            <w:bottom w:val="single" w:sz="6" w:space="8" w:color="44A500"/>
            <w:right w:val="single" w:sz="6" w:space="4" w:color="44A500"/>
          </w:divBdr>
        </w:div>
        <w:div w:id="238443791">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107893090">
      <w:bodyDiv w:val="1"/>
      <w:marLeft w:val="0"/>
      <w:marRight w:val="0"/>
      <w:marTop w:val="0"/>
      <w:marBottom w:val="0"/>
      <w:divBdr>
        <w:top w:val="none" w:sz="0" w:space="0" w:color="auto"/>
        <w:left w:val="none" w:sz="0" w:space="0" w:color="auto"/>
        <w:bottom w:val="none" w:sz="0" w:space="0" w:color="auto"/>
        <w:right w:val="none" w:sz="0" w:space="0" w:color="auto"/>
      </w:divBdr>
    </w:div>
    <w:div w:id="1368795615">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48108813">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2021-07-16T04:54:00Z</cp:lastPrinted>
  <dcterms:created xsi:type="dcterms:W3CDTF">2021-07-16T07:50:00Z</dcterms:created>
  <dcterms:modified xsi:type="dcterms:W3CDTF">2021-07-16T07:50:00Z</dcterms:modified>
</cp:coreProperties>
</file>