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5D" w:rsidRPr="00971B5D" w:rsidRDefault="00971B5D" w:rsidP="00971B5D">
      <w:pPr>
        <w:pStyle w:val="NormalWeb"/>
        <w:spacing w:before="240" w:beforeAutospacing="0" w:after="240" w:afterAutospacing="0"/>
        <w:rPr>
          <w:color w:val="444444"/>
        </w:rPr>
      </w:pPr>
      <w:hyperlink r:id="rId7" w:history="1">
        <w:r w:rsidRPr="00971B5D">
          <w:rPr>
            <w:rStyle w:val="Hyperlink"/>
            <w:color w:val="auto"/>
            <w:u w:val="none"/>
          </w:rPr>
          <w:t>Soạn bài Ôn tập học kì 1 trang 131 sách Kết nối tri thức</w:t>
        </w:r>
      </w:hyperlink>
      <w:r w:rsidRPr="00971B5D">
        <w:rPr>
          <w:color w:val="444444"/>
        </w:rPr>
        <w:t xml:space="preserve"> và cuộc sống với hướng dẫn chi tiết trả lời chi tiết câu hỏi trong bài học.</w:t>
      </w:r>
    </w:p>
    <w:p w:rsidR="00971B5D" w:rsidRPr="00971B5D" w:rsidRDefault="00971B5D" w:rsidP="00971B5D">
      <w:pPr>
        <w:pStyle w:val="Heading1"/>
      </w:pPr>
      <w:r w:rsidRPr="00971B5D">
        <w:t>Soạn bài Ôn t</w:t>
      </w:r>
      <w:bookmarkStart w:id="0" w:name="_GoBack"/>
      <w:bookmarkEnd w:id="0"/>
      <w:r w:rsidRPr="00971B5D">
        <w:t>ập học kì 1 Ngữ văn 6 trang 127 - Kết nối tri thức</w:t>
      </w:r>
    </w:p>
    <w:p w:rsidR="00971B5D" w:rsidRPr="00971B5D" w:rsidRDefault="00971B5D" w:rsidP="00971B5D">
      <w:pPr>
        <w:pStyle w:val="NormalWeb"/>
        <w:spacing w:before="240" w:beforeAutospacing="0" w:after="240" w:afterAutospacing="0"/>
        <w:rPr>
          <w:color w:val="444444"/>
        </w:rPr>
      </w:pPr>
      <w:r w:rsidRPr="00971B5D">
        <w:rPr>
          <w:rStyle w:val="Strong"/>
          <w:rFonts w:eastAsiaTheme="majorEastAsia"/>
          <w:color w:val="444444"/>
        </w:rPr>
        <w:t>Yêu cầu cần đạt</w:t>
      </w:r>
    </w:p>
    <w:p w:rsidR="00971B5D" w:rsidRPr="00971B5D" w:rsidRDefault="00971B5D" w:rsidP="00971B5D">
      <w:pPr>
        <w:numPr>
          <w:ilvl w:val="0"/>
          <w:numId w:val="10"/>
        </w:numPr>
        <w:spacing w:before="240" w:after="240" w:line="240" w:lineRule="auto"/>
        <w:rPr>
          <w:rFonts w:ascii="Times New Roman" w:hAnsi="Times New Roman" w:cs="Times New Roman"/>
          <w:color w:val="444444"/>
          <w:sz w:val="24"/>
          <w:szCs w:val="24"/>
        </w:rPr>
      </w:pPr>
      <w:r w:rsidRPr="00971B5D">
        <w:rPr>
          <w:rFonts w:ascii="Times New Roman" w:hAnsi="Times New Roman" w:cs="Times New Roman"/>
          <w:color w:val="444444"/>
          <w:sz w:val="24"/>
          <w:szCs w:val="24"/>
        </w:rPr>
        <w:t>Củng cố kiến thức về các thể loại văn bản đọc, kiểu bài viết, nội dung nói và nghe, kiến thức về tiếng Việt đã học ở kì 1.</w:t>
      </w:r>
    </w:p>
    <w:p w:rsidR="00971B5D" w:rsidRPr="00971B5D" w:rsidRDefault="00971B5D" w:rsidP="00971B5D">
      <w:pPr>
        <w:numPr>
          <w:ilvl w:val="0"/>
          <w:numId w:val="10"/>
        </w:numPr>
        <w:spacing w:before="240" w:after="240" w:line="240" w:lineRule="auto"/>
        <w:rPr>
          <w:rFonts w:ascii="Times New Roman" w:hAnsi="Times New Roman" w:cs="Times New Roman"/>
          <w:color w:val="444444"/>
          <w:sz w:val="24"/>
          <w:szCs w:val="24"/>
        </w:rPr>
      </w:pPr>
      <w:r w:rsidRPr="00971B5D">
        <w:rPr>
          <w:rFonts w:ascii="Times New Roman" w:hAnsi="Times New Roman" w:cs="Times New Roman"/>
          <w:color w:val="444444"/>
          <w:sz w:val="24"/>
          <w:szCs w:val="24"/>
        </w:rPr>
        <w:t>Vận dụng, tổng hợp các kiến thức đã học để luyện tập, củng cố kĩ năng đọc, viết, nói và nghe.</w:t>
      </w:r>
    </w:p>
    <w:p w:rsidR="00971B5D" w:rsidRPr="00971B5D" w:rsidRDefault="00971B5D" w:rsidP="00971B5D">
      <w:pPr>
        <w:pStyle w:val="NormalWeb"/>
        <w:spacing w:before="240" w:beforeAutospacing="0" w:after="240" w:afterAutospacing="0"/>
        <w:rPr>
          <w:color w:val="444444"/>
        </w:rPr>
      </w:pPr>
      <w:r w:rsidRPr="00971B5D">
        <w:rPr>
          <w:rStyle w:val="Strong"/>
          <w:rFonts w:eastAsiaTheme="majorEastAsia"/>
          <w:color w:val="444444"/>
        </w:rPr>
        <w:t>Câu 1</w:t>
      </w:r>
      <w:r w:rsidRPr="00971B5D">
        <w:rPr>
          <w:color w:val="444444"/>
        </w:rPr>
        <w:t>. Trong học kỳ I, em đã học các bài: Tôi và các bạn, Gõ cửa trái tim, Yêu thương và chia sẻ, Quê hương yêu dấu, Những nẻo đường xử sở. Hãy chọn một bài văn mà em cho là tiêu biểu và lập theo bảng mẫu sau:</w:t>
      </w:r>
    </w:p>
    <w:tbl>
      <w:tblPr>
        <w:tblW w:w="1007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
        <w:gridCol w:w="1523"/>
        <w:gridCol w:w="1607"/>
        <w:gridCol w:w="1101"/>
        <w:gridCol w:w="2865"/>
        <w:gridCol w:w="2136"/>
      </w:tblGrid>
      <w:tr w:rsidR="00971B5D" w:rsidRPr="00971B5D" w:rsidTr="007E6B3A">
        <w:trPr>
          <w:trHeight w:val="563"/>
        </w:trPr>
        <w:tc>
          <w:tcPr>
            <w:tcW w:w="840" w:type="dxa"/>
            <w:vMerge w:val="restart"/>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pStyle w:val="NormalWeb"/>
              <w:spacing w:before="240" w:beforeAutospacing="0" w:after="240" w:afterAutospacing="0"/>
              <w:jc w:val="center"/>
              <w:rPr>
                <w:color w:val="444444"/>
              </w:rPr>
            </w:pPr>
            <w:r w:rsidRPr="00971B5D">
              <w:rPr>
                <w:rStyle w:val="Strong"/>
                <w:rFonts w:eastAsiaTheme="majorEastAsia"/>
                <w:color w:val="444444"/>
              </w:rPr>
              <w:t>Bài</w:t>
            </w:r>
          </w:p>
        </w:tc>
        <w:tc>
          <w:tcPr>
            <w:tcW w:w="1523" w:type="dxa"/>
            <w:vMerge w:val="restart"/>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pStyle w:val="NormalWeb"/>
              <w:spacing w:before="240" w:beforeAutospacing="0" w:after="240" w:afterAutospacing="0"/>
              <w:jc w:val="center"/>
              <w:rPr>
                <w:color w:val="444444"/>
              </w:rPr>
            </w:pPr>
            <w:r w:rsidRPr="00971B5D">
              <w:rPr>
                <w:rStyle w:val="Strong"/>
                <w:rFonts w:eastAsiaTheme="majorEastAsia"/>
                <w:color w:val="444444"/>
              </w:rPr>
              <w:t>Văn bản</w:t>
            </w:r>
          </w:p>
        </w:tc>
        <w:tc>
          <w:tcPr>
            <w:tcW w:w="1607" w:type="dxa"/>
            <w:vMerge w:val="restart"/>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pStyle w:val="NormalWeb"/>
              <w:spacing w:before="240" w:beforeAutospacing="0" w:after="240" w:afterAutospacing="0"/>
              <w:jc w:val="center"/>
              <w:rPr>
                <w:color w:val="444444"/>
              </w:rPr>
            </w:pPr>
            <w:r w:rsidRPr="00971B5D">
              <w:rPr>
                <w:rStyle w:val="Strong"/>
                <w:rFonts w:eastAsiaTheme="majorEastAsia"/>
                <w:color w:val="444444"/>
              </w:rPr>
              <w:t>Tác giả</w:t>
            </w:r>
          </w:p>
        </w:tc>
        <w:tc>
          <w:tcPr>
            <w:tcW w:w="1101" w:type="dxa"/>
            <w:vMerge w:val="restart"/>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pStyle w:val="NormalWeb"/>
              <w:spacing w:before="240" w:beforeAutospacing="0" w:after="240" w:afterAutospacing="0"/>
              <w:jc w:val="center"/>
              <w:rPr>
                <w:color w:val="444444"/>
              </w:rPr>
            </w:pPr>
            <w:r w:rsidRPr="00971B5D">
              <w:rPr>
                <w:rStyle w:val="Strong"/>
                <w:rFonts w:eastAsiaTheme="majorEastAsia"/>
                <w:color w:val="444444"/>
              </w:rPr>
              <w:t>Thể loại</w:t>
            </w:r>
          </w:p>
        </w:tc>
        <w:tc>
          <w:tcPr>
            <w:tcW w:w="5001" w:type="dxa"/>
            <w:gridSpan w:val="2"/>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pStyle w:val="NormalWeb"/>
              <w:spacing w:before="240" w:beforeAutospacing="0" w:after="240" w:afterAutospacing="0"/>
              <w:jc w:val="center"/>
              <w:rPr>
                <w:rStyle w:val="Strong"/>
                <w:rFonts w:eastAsiaTheme="majorEastAsia"/>
                <w:color w:val="444444"/>
              </w:rPr>
            </w:pPr>
            <w:r w:rsidRPr="00971B5D">
              <w:rPr>
                <w:rStyle w:val="Strong"/>
                <w:rFonts w:eastAsiaTheme="majorEastAsia"/>
                <w:color w:val="444444"/>
              </w:rPr>
              <w:t>Đặc điểm nổi bật</w:t>
            </w:r>
          </w:p>
        </w:tc>
      </w:tr>
      <w:tr w:rsidR="00971B5D" w:rsidRPr="00971B5D" w:rsidTr="00971B5D">
        <w:trPr>
          <w:trHeight w:val="751"/>
        </w:trPr>
        <w:tc>
          <w:tcPr>
            <w:tcW w:w="840" w:type="dxa"/>
            <w:vMerge/>
            <w:tcBorders>
              <w:top w:val="single" w:sz="6" w:space="0" w:color="E0E0E0"/>
              <w:left w:val="single" w:sz="6" w:space="0" w:color="E0E0E0"/>
              <w:bottom w:val="single" w:sz="6" w:space="0" w:color="E0E0E0"/>
              <w:right w:val="single" w:sz="6" w:space="0" w:color="E0E0E0"/>
            </w:tcBorders>
            <w:vAlign w:val="center"/>
            <w:hideMark/>
          </w:tcPr>
          <w:p w:rsidR="00971B5D" w:rsidRPr="00971B5D" w:rsidRDefault="00971B5D" w:rsidP="00971B5D">
            <w:pPr>
              <w:spacing w:before="240" w:after="240"/>
              <w:rPr>
                <w:rFonts w:ascii="Times New Roman" w:hAnsi="Times New Roman" w:cs="Times New Roman"/>
                <w:color w:val="444444"/>
                <w:sz w:val="24"/>
                <w:szCs w:val="24"/>
              </w:rPr>
            </w:pPr>
          </w:p>
        </w:tc>
        <w:tc>
          <w:tcPr>
            <w:tcW w:w="1523" w:type="dxa"/>
            <w:vMerge/>
            <w:tcBorders>
              <w:top w:val="single" w:sz="6" w:space="0" w:color="E0E0E0"/>
              <w:left w:val="single" w:sz="6" w:space="0" w:color="E0E0E0"/>
              <w:bottom w:val="single" w:sz="6" w:space="0" w:color="E0E0E0"/>
              <w:right w:val="single" w:sz="6" w:space="0" w:color="E0E0E0"/>
            </w:tcBorders>
            <w:vAlign w:val="center"/>
            <w:hideMark/>
          </w:tcPr>
          <w:p w:rsidR="00971B5D" w:rsidRPr="00971B5D" w:rsidRDefault="00971B5D" w:rsidP="00971B5D">
            <w:pPr>
              <w:spacing w:before="240" w:after="240"/>
              <w:rPr>
                <w:rFonts w:ascii="Times New Roman" w:hAnsi="Times New Roman" w:cs="Times New Roman"/>
                <w:color w:val="444444"/>
                <w:sz w:val="24"/>
                <w:szCs w:val="24"/>
              </w:rPr>
            </w:pPr>
          </w:p>
        </w:tc>
        <w:tc>
          <w:tcPr>
            <w:tcW w:w="1607" w:type="dxa"/>
            <w:vMerge/>
            <w:tcBorders>
              <w:top w:val="single" w:sz="6" w:space="0" w:color="E0E0E0"/>
              <w:left w:val="single" w:sz="6" w:space="0" w:color="E0E0E0"/>
              <w:bottom w:val="single" w:sz="6" w:space="0" w:color="E0E0E0"/>
              <w:right w:val="single" w:sz="6" w:space="0" w:color="E0E0E0"/>
            </w:tcBorders>
            <w:vAlign w:val="center"/>
            <w:hideMark/>
          </w:tcPr>
          <w:p w:rsidR="00971B5D" w:rsidRPr="00971B5D" w:rsidRDefault="00971B5D" w:rsidP="00971B5D">
            <w:pPr>
              <w:spacing w:before="240" w:after="240"/>
              <w:rPr>
                <w:rFonts w:ascii="Times New Roman" w:hAnsi="Times New Roman" w:cs="Times New Roman"/>
                <w:color w:val="444444"/>
                <w:sz w:val="24"/>
                <w:szCs w:val="24"/>
              </w:rPr>
            </w:pPr>
          </w:p>
        </w:tc>
        <w:tc>
          <w:tcPr>
            <w:tcW w:w="1101" w:type="dxa"/>
            <w:vMerge/>
            <w:tcBorders>
              <w:top w:val="single" w:sz="6" w:space="0" w:color="E0E0E0"/>
              <w:left w:val="single" w:sz="6" w:space="0" w:color="E0E0E0"/>
              <w:bottom w:val="single" w:sz="6" w:space="0" w:color="E0E0E0"/>
              <w:right w:val="single" w:sz="6" w:space="0" w:color="E0E0E0"/>
            </w:tcBorders>
            <w:vAlign w:val="center"/>
            <w:hideMark/>
          </w:tcPr>
          <w:p w:rsidR="00971B5D" w:rsidRPr="00971B5D" w:rsidRDefault="00971B5D" w:rsidP="00971B5D">
            <w:pPr>
              <w:spacing w:before="240" w:after="240"/>
              <w:rPr>
                <w:rFonts w:ascii="Times New Roman" w:hAnsi="Times New Roman" w:cs="Times New Roman"/>
                <w:color w:val="444444"/>
                <w:sz w:val="24"/>
                <w:szCs w:val="24"/>
              </w:rPr>
            </w:pP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pStyle w:val="NormalWeb"/>
              <w:spacing w:before="240" w:beforeAutospacing="0" w:after="240" w:afterAutospacing="0"/>
              <w:jc w:val="center"/>
              <w:rPr>
                <w:color w:val="444444"/>
              </w:rPr>
            </w:pPr>
            <w:r w:rsidRPr="00971B5D">
              <w:rPr>
                <w:rStyle w:val="Strong"/>
                <w:rFonts w:eastAsiaTheme="majorEastAsia"/>
                <w:color w:val="444444"/>
              </w:rPr>
              <w:t>Nghệ thuật</w:t>
            </w:r>
          </w:p>
        </w:tc>
        <w:tc>
          <w:tcPr>
            <w:tcW w:w="985" w:type="dxa"/>
            <w:tcBorders>
              <w:top w:val="single" w:sz="6" w:space="0" w:color="E0E0E0"/>
              <w:left w:val="single" w:sz="6" w:space="0" w:color="E0E0E0"/>
              <w:bottom w:val="single" w:sz="6" w:space="0" w:color="E0E0E0"/>
              <w:right w:val="single" w:sz="6" w:space="0" w:color="E0E0E0"/>
            </w:tcBorders>
            <w:vAlign w:val="center"/>
          </w:tcPr>
          <w:p w:rsidR="00971B5D" w:rsidRPr="00971B5D" w:rsidRDefault="00971B5D" w:rsidP="00971B5D">
            <w:pPr>
              <w:pStyle w:val="NormalWeb"/>
              <w:spacing w:before="240" w:beforeAutospacing="0" w:after="240" w:afterAutospacing="0"/>
              <w:jc w:val="center"/>
              <w:rPr>
                <w:color w:val="444444"/>
              </w:rPr>
            </w:pPr>
            <w:r w:rsidRPr="00971B5D">
              <w:rPr>
                <w:rStyle w:val="Strong"/>
                <w:rFonts w:eastAsiaTheme="majorEastAsia"/>
                <w:color w:val="444444"/>
              </w:rPr>
              <w:t>Nội dung</w:t>
            </w:r>
          </w:p>
        </w:tc>
      </w:tr>
      <w:tr w:rsidR="00971B5D" w:rsidRPr="00971B5D" w:rsidTr="00971B5D">
        <w:trPr>
          <w:trHeight w:val="96"/>
        </w:trPr>
        <w:tc>
          <w:tcPr>
            <w:tcW w:w="84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Pr>
                <w:rFonts w:ascii="Times New Roman" w:hAnsi="Times New Roman" w:cs="Times New Roman"/>
                <w:color w:val="444444"/>
                <w:sz w:val="24"/>
                <w:szCs w:val="24"/>
              </w:rPr>
              <w:t xml:space="preserve">  </w:t>
            </w:r>
          </w:p>
        </w:tc>
        <w:tc>
          <w:tcPr>
            <w:tcW w:w="1523"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sz w:val="24"/>
                <w:szCs w:val="24"/>
              </w:rPr>
            </w:pPr>
            <w:r>
              <w:rPr>
                <w:rFonts w:ascii="Times New Roman" w:hAnsi="Times New Roman" w:cs="Times New Roman"/>
                <w:sz w:val="24"/>
                <w:szCs w:val="24"/>
              </w:rPr>
              <w:t xml:space="preserve">  </w:t>
            </w:r>
          </w:p>
        </w:tc>
        <w:tc>
          <w:tcPr>
            <w:tcW w:w="1607"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sz w:val="24"/>
                <w:szCs w:val="24"/>
              </w:rPr>
            </w:pPr>
          </w:p>
        </w:tc>
        <w:tc>
          <w:tcPr>
            <w:tcW w:w="1101"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sz w:val="24"/>
                <w:szCs w:val="24"/>
              </w:rPr>
            </w:pP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sz w:val="24"/>
                <w:szCs w:val="24"/>
              </w:rPr>
            </w:pPr>
          </w:p>
        </w:tc>
        <w:tc>
          <w:tcPr>
            <w:tcW w:w="985" w:type="dxa"/>
            <w:tcBorders>
              <w:top w:val="single" w:sz="6" w:space="0" w:color="E0E0E0"/>
              <w:left w:val="single" w:sz="6" w:space="0" w:color="E0E0E0"/>
              <w:bottom w:val="single" w:sz="6" w:space="0" w:color="E0E0E0"/>
              <w:right w:val="single" w:sz="6" w:space="0" w:color="E0E0E0"/>
            </w:tcBorders>
          </w:tcPr>
          <w:p w:rsidR="00971B5D" w:rsidRPr="00971B5D" w:rsidRDefault="00971B5D" w:rsidP="00971B5D">
            <w:pPr>
              <w:spacing w:before="240" w:after="240"/>
              <w:rPr>
                <w:rFonts w:ascii="Times New Roman" w:hAnsi="Times New Roman" w:cs="Times New Roman"/>
                <w:sz w:val="24"/>
                <w:szCs w:val="24"/>
              </w:rPr>
            </w:pPr>
          </w:p>
        </w:tc>
      </w:tr>
    </w:tbl>
    <w:p w:rsidR="00971B5D" w:rsidRPr="00971B5D" w:rsidRDefault="00971B5D" w:rsidP="00971B5D">
      <w:pPr>
        <w:pStyle w:val="Heading3"/>
      </w:pPr>
      <w:r w:rsidRPr="00971B5D">
        <w:t xml:space="preserve">Trả lời câu 1 </w:t>
      </w:r>
      <w:r w:rsidRPr="00971B5D">
        <w:t>trang</w:t>
      </w:r>
      <w:r w:rsidRPr="00971B5D">
        <w:t xml:space="preserve"> 131 Ngữ văn 6 tập 1 Kết nối tri thức</w:t>
      </w:r>
    </w:p>
    <w:tbl>
      <w:tblPr>
        <w:tblW w:w="1007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7"/>
        <w:gridCol w:w="797"/>
        <w:gridCol w:w="940"/>
        <w:gridCol w:w="874"/>
        <w:gridCol w:w="1667"/>
        <w:gridCol w:w="5267"/>
      </w:tblGrid>
      <w:tr w:rsidR="00971B5D" w:rsidRPr="00971B5D" w:rsidTr="00971B5D">
        <w:tc>
          <w:tcPr>
            <w:tcW w:w="0" w:type="auto"/>
            <w:vMerge w:val="restart"/>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pStyle w:val="NormalWeb"/>
              <w:spacing w:before="240" w:beforeAutospacing="0" w:after="240" w:afterAutospacing="0"/>
              <w:jc w:val="center"/>
              <w:rPr>
                <w:color w:val="444444"/>
              </w:rPr>
            </w:pPr>
            <w:r w:rsidRPr="00971B5D">
              <w:rPr>
                <w:rStyle w:val="Strong"/>
                <w:rFonts w:eastAsiaTheme="majorEastAsia"/>
                <w:color w:val="444444"/>
              </w:rPr>
              <w:t>Bài</w:t>
            </w:r>
          </w:p>
        </w:tc>
        <w:tc>
          <w:tcPr>
            <w:tcW w:w="0" w:type="auto"/>
            <w:vMerge w:val="restart"/>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pStyle w:val="NormalWeb"/>
              <w:spacing w:before="240" w:beforeAutospacing="0" w:after="240" w:afterAutospacing="0"/>
              <w:jc w:val="center"/>
              <w:rPr>
                <w:color w:val="444444"/>
              </w:rPr>
            </w:pPr>
            <w:r w:rsidRPr="00971B5D">
              <w:rPr>
                <w:rStyle w:val="Strong"/>
                <w:rFonts w:eastAsiaTheme="majorEastAsia"/>
                <w:color w:val="444444"/>
              </w:rPr>
              <w:t>Văn bản</w:t>
            </w:r>
          </w:p>
        </w:tc>
        <w:tc>
          <w:tcPr>
            <w:tcW w:w="0" w:type="auto"/>
            <w:vMerge w:val="restart"/>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pStyle w:val="NormalWeb"/>
              <w:spacing w:before="240" w:beforeAutospacing="0" w:after="240" w:afterAutospacing="0"/>
              <w:jc w:val="center"/>
              <w:rPr>
                <w:color w:val="444444"/>
              </w:rPr>
            </w:pPr>
            <w:r w:rsidRPr="00971B5D">
              <w:rPr>
                <w:rStyle w:val="Strong"/>
                <w:rFonts w:eastAsiaTheme="majorEastAsia"/>
                <w:color w:val="444444"/>
              </w:rPr>
              <w:t>Tác giả</w:t>
            </w:r>
          </w:p>
        </w:tc>
        <w:tc>
          <w:tcPr>
            <w:tcW w:w="0" w:type="auto"/>
            <w:vMerge w:val="restart"/>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pStyle w:val="NormalWeb"/>
              <w:spacing w:before="240" w:beforeAutospacing="0" w:after="240" w:afterAutospacing="0"/>
              <w:jc w:val="center"/>
              <w:rPr>
                <w:color w:val="444444"/>
              </w:rPr>
            </w:pPr>
            <w:r w:rsidRPr="00971B5D">
              <w:rPr>
                <w:rStyle w:val="Strong"/>
                <w:rFonts w:eastAsiaTheme="majorEastAsia"/>
                <w:color w:val="444444"/>
              </w:rPr>
              <w:t>Thể loại</w:t>
            </w:r>
          </w:p>
        </w:tc>
        <w:tc>
          <w:tcPr>
            <w:tcW w:w="6934" w:type="dxa"/>
            <w:gridSpan w:val="2"/>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pStyle w:val="NormalWeb"/>
              <w:spacing w:before="240" w:beforeAutospacing="0" w:after="240" w:afterAutospacing="0"/>
              <w:jc w:val="center"/>
              <w:rPr>
                <w:color w:val="444444"/>
              </w:rPr>
            </w:pPr>
            <w:r w:rsidRPr="00971B5D">
              <w:rPr>
                <w:rStyle w:val="Strong"/>
                <w:rFonts w:eastAsiaTheme="majorEastAsia"/>
                <w:color w:val="444444"/>
              </w:rPr>
              <w:t>Đặc điểm nổi bật</w:t>
            </w:r>
          </w:p>
        </w:tc>
      </w:tr>
      <w:tr w:rsidR="00971B5D" w:rsidRPr="00971B5D" w:rsidTr="00971B5D">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71B5D" w:rsidRPr="00971B5D" w:rsidRDefault="00971B5D" w:rsidP="00971B5D">
            <w:pPr>
              <w:spacing w:before="240" w:after="240"/>
              <w:rPr>
                <w:rFonts w:ascii="Times New Roman" w:hAnsi="Times New Roman" w:cs="Times New Roman"/>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71B5D" w:rsidRPr="00971B5D" w:rsidRDefault="00971B5D" w:rsidP="00971B5D">
            <w:pPr>
              <w:spacing w:before="240" w:after="240"/>
              <w:rPr>
                <w:rFonts w:ascii="Times New Roman" w:hAnsi="Times New Roman" w:cs="Times New Roman"/>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71B5D" w:rsidRPr="00971B5D" w:rsidRDefault="00971B5D" w:rsidP="00971B5D">
            <w:pPr>
              <w:spacing w:before="240" w:after="240"/>
              <w:rPr>
                <w:rFonts w:ascii="Times New Roman" w:hAnsi="Times New Roman" w:cs="Times New Roman"/>
                <w:color w:val="444444"/>
                <w:sz w:val="24"/>
                <w:szCs w:val="24"/>
              </w:rPr>
            </w:pPr>
          </w:p>
        </w:tc>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71B5D" w:rsidRPr="00971B5D" w:rsidRDefault="00971B5D" w:rsidP="00971B5D">
            <w:pPr>
              <w:spacing w:before="240" w:after="240"/>
              <w:rPr>
                <w:rFonts w:ascii="Times New Roman" w:hAnsi="Times New Roman" w:cs="Times New Roman"/>
                <w:color w:val="444444"/>
                <w:sz w:val="24"/>
                <w:szCs w:val="24"/>
              </w:rPr>
            </w:pPr>
          </w:p>
        </w:tc>
        <w:tc>
          <w:tcPr>
            <w:tcW w:w="1667"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pStyle w:val="NormalWeb"/>
              <w:spacing w:before="240" w:beforeAutospacing="0" w:after="240" w:afterAutospacing="0"/>
              <w:jc w:val="center"/>
              <w:rPr>
                <w:color w:val="444444"/>
              </w:rPr>
            </w:pPr>
            <w:r w:rsidRPr="00971B5D">
              <w:rPr>
                <w:rStyle w:val="Strong"/>
                <w:rFonts w:eastAsiaTheme="majorEastAsia"/>
                <w:color w:val="444444"/>
              </w:rPr>
              <w:t>Nghệ thuật</w:t>
            </w:r>
          </w:p>
        </w:tc>
        <w:tc>
          <w:tcPr>
            <w:tcW w:w="5267"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pStyle w:val="NormalWeb"/>
              <w:spacing w:before="240" w:beforeAutospacing="0" w:after="240" w:afterAutospacing="0"/>
              <w:jc w:val="center"/>
              <w:rPr>
                <w:color w:val="444444"/>
              </w:rPr>
            </w:pPr>
            <w:r w:rsidRPr="00971B5D">
              <w:rPr>
                <w:rStyle w:val="Strong"/>
                <w:rFonts w:eastAsiaTheme="majorEastAsia"/>
                <w:color w:val="444444"/>
              </w:rPr>
              <w:t>Nội dung</w:t>
            </w:r>
          </w:p>
        </w:tc>
      </w:tr>
      <w:tr w:rsidR="00971B5D" w:rsidRPr="00971B5D" w:rsidTr="00971B5D">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t>Tôi và các bạn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t>Bài học đường đời đầu tiên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t>Tô Hoài</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t>Truyện ngắn</w:t>
            </w:r>
          </w:p>
        </w:tc>
        <w:tc>
          <w:tcPr>
            <w:tcW w:w="1667"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t>Cách kể chuyện theo ngôi thứ nhất tự nhiên, hấp dẫn. Nghệ thuật miêu tả loài vật sinh động, đặc sắc. Ngôn ngữ chính xác, giàu tạo hình</w:t>
            </w:r>
          </w:p>
        </w:tc>
        <w:tc>
          <w:tcPr>
            <w:tcW w:w="5267"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t>Bài văn miêu tả Dế Mèn có vẻ đẹp cường tráng của tuổi trẻ nhưng tính nết còn kiêu căng, xốc nổi. Do bày trò trêu chọc chị Cốc nên đã gây ra cái chết thảm thương cho Dế Choắt, Dế Mèn hối hận và rút ra được bài học đường đời cho mình</w:t>
            </w:r>
          </w:p>
        </w:tc>
      </w:tr>
      <w:tr w:rsidR="00971B5D" w:rsidRPr="00971B5D" w:rsidTr="00971B5D">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lastRenderedPageBreak/>
              <w:t>Tôi và các bạn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t>Nếu cậu muốn có một người bạn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t>Ăng-toan-đơ Xanh-tơ E-xu-pe-ri</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t>Truyện ngắn</w:t>
            </w:r>
          </w:p>
        </w:tc>
        <w:tc>
          <w:tcPr>
            <w:tcW w:w="1667"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t>Nghệ thuật miêu tả sinh động. Ngôn ngữ chính xác, giàu sức tạo hình</w:t>
            </w:r>
          </w:p>
        </w:tc>
        <w:tc>
          <w:tcPr>
            <w:tcW w:w="5267"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t>Hoàng tử bé hoang mang, đau khổ vì phát hiện ra đóa hồng của mình không phải là duy nhất, mà ở vùng đất cậu vừa đi qua này có đến cả một vườn hồng, đóa hoa nào cũng xinh đẹp rạng rỡ như đóa hồng của cậu. Trong chính lúc đó thì con Cáo xuất hiện, hai nhân vật đã có một cuộc trò chuyện đầy bất ngờ. Những quan niệm, triết lí về cuộc sống, về con người, về sự tuần dưỡng, về vẻ đẹp đích thực của con Cáo đã khiến cậu Hoàng tử hiểu ra nhiều điều và lấy lại tinh thần, tiếp tục niềm tin và tình yêu với đóa hồng của mình.</w:t>
            </w:r>
          </w:p>
        </w:tc>
      </w:tr>
      <w:tr w:rsidR="00971B5D" w:rsidRPr="00971B5D" w:rsidTr="00971B5D">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t>Tôi và các bạn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t>Bắt nạt</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t>Nguyễn Thế Hoàng Linh</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t>Thơ</w:t>
            </w:r>
          </w:p>
        </w:tc>
        <w:tc>
          <w:tcPr>
            <w:tcW w:w="1667"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t>Điệp từ. Ngôn ngữ ngắn gọn, trong sáng, dễ hiểu</w:t>
            </w:r>
          </w:p>
        </w:tc>
        <w:tc>
          <w:tcPr>
            <w:tcW w:w="5267"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71B5D" w:rsidRPr="00971B5D" w:rsidRDefault="00971B5D" w:rsidP="00971B5D">
            <w:pPr>
              <w:spacing w:before="240" w:after="240"/>
              <w:rPr>
                <w:rFonts w:ascii="Times New Roman" w:hAnsi="Times New Roman" w:cs="Times New Roman"/>
                <w:color w:val="444444"/>
                <w:sz w:val="24"/>
                <w:szCs w:val="24"/>
              </w:rPr>
            </w:pPr>
            <w:r w:rsidRPr="00971B5D">
              <w:rPr>
                <w:rFonts w:ascii="Times New Roman" w:hAnsi="Times New Roman" w:cs="Times New Roman"/>
                <w:color w:val="444444"/>
                <w:sz w:val="24"/>
                <w:szCs w:val="24"/>
              </w:rPr>
              <w:t>Bài thơ nói chuyện bắt nạt mà vẫn ẩn chứa ý vị hài hước. Nhân vật thử thách những ai bắt nạt người khác đọc bài thơ này và đến gặp mình. Thể hiện thái độ, tính cách mạnh mẽ, muốn giúp đỡ, bảo vệ bạn bị nạt của nhân vật. Đồng thời, nhân vật cũng đưa ra tình huống đã bị bắt nạt nhiều lần rồi nhưng vẫn không thích bị bắt nạt một cách vui vẻ, hài hước. So sánh việc bị bắt nạt là "rất hôi", càng làm rõ thêm việc bắt nạt người khác là xấu xa, không đẹp đẽ.</w:t>
            </w:r>
          </w:p>
        </w:tc>
      </w:tr>
    </w:tbl>
    <w:p w:rsidR="00971B5D" w:rsidRPr="00971B5D" w:rsidRDefault="00971B5D" w:rsidP="00971B5D">
      <w:pPr>
        <w:pStyle w:val="NormalWeb"/>
        <w:spacing w:before="240" w:beforeAutospacing="0" w:after="240" w:afterAutospacing="0"/>
        <w:rPr>
          <w:color w:val="444444"/>
        </w:rPr>
      </w:pPr>
      <w:r w:rsidRPr="00971B5D">
        <w:rPr>
          <w:rStyle w:val="Strong"/>
          <w:rFonts w:eastAsiaTheme="majorEastAsia"/>
          <w:color w:val="444444"/>
        </w:rPr>
        <w:t>Câu 2.</w:t>
      </w:r>
    </w:p>
    <w:p w:rsidR="00971B5D" w:rsidRPr="00971B5D" w:rsidRDefault="00971B5D" w:rsidP="00971B5D">
      <w:pPr>
        <w:spacing w:before="240" w:after="240"/>
        <w:rPr>
          <w:rFonts w:ascii="Times New Roman" w:hAnsi="Times New Roman" w:cs="Times New Roman"/>
          <w:sz w:val="24"/>
          <w:szCs w:val="24"/>
        </w:rPr>
      </w:pPr>
      <w:r w:rsidRPr="00971B5D">
        <w:rPr>
          <w:rFonts w:ascii="Times New Roman" w:hAnsi="Times New Roman" w:cs="Times New Roman"/>
          <w:color w:val="444444"/>
          <w:sz w:val="24"/>
          <w:szCs w:val="24"/>
        </w:rPr>
        <w:t>Em đã thực hành viết các kiểu bài: kể lại một trải nghiệm của bản thân, nêu cảm xúc về một bài thơ, tập làm thơ lục bát, tả cảnh sinh hoạt. Hãy thực hiện những yêu cầu sau đây:</w:t>
      </w:r>
    </w:p>
    <w:p w:rsidR="00971B5D" w:rsidRPr="00971B5D" w:rsidRDefault="00971B5D" w:rsidP="00971B5D">
      <w:pPr>
        <w:pStyle w:val="NormalWeb"/>
        <w:spacing w:before="240" w:beforeAutospacing="0" w:after="240" w:afterAutospacing="0"/>
        <w:rPr>
          <w:color w:val="444444"/>
        </w:rPr>
      </w:pPr>
      <w:r w:rsidRPr="00971B5D">
        <w:rPr>
          <w:color w:val="444444"/>
        </w:rPr>
        <w:t>a. Trình bày yêu cầu đối với mỗi kiểu bài</w:t>
      </w:r>
    </w:p>
    <w:p w:rsidR="00971B5D" w:rsidRPr="00971B5D" w:rsidRDefault="00971B5D" w:rsidP="00971B5D">
      <w:pPr>
        <w:pStyle w:val="NormalWeb"/>
        <w:spacing w:before="240" w:beforeAutospacing="0" w:after="240" w:afterAutospacing="0"/>
        <w:rPr>
          <w:color w:val="444444"/>
        </w:rPr>
      </w:pPr>
      <w:r w:rsidRPr="00971B5D">
        <w:rPr>
          <w:color w:val="444444"/>
        </w:rPr>
        <w:t>b. Nêu đề tài mà em lựa chọn nếu thực hành viết một trong các kiểu bài.</w:t>
      </w:r>
    </w:p>
    <w:p w:rsidR="00971B5D" w:rsidRPr="00971B5D" w:rsidRDefault="00971B5D" w:rsidP="00971B5D">
      <w:pPr>
        <w:pStyle w:val="Heading3"/>
      </w:pPr>
      <w:r w:rsidRPr="00971B5D">
        <w:t xml:space="preserve">Trả lời câu 2 </w:t>
      </w:r>
      <w:r w:rsidRPr="00971B5D">
        <w:t>trang</w:t>
      </w:r>
      <w:r w:rsidRPr="00971B5D">
        <w:t xml:space="preserve"> 131 Ngữ văn 6 tập 1 Kết nối tri thức</w:t>
      </w:r>
    </w:p>
    <w:p w:rsidR="00971B5D" w:rsidRPr="00971B5D" w:rsidRDefault="00971B5D" w:rsidP="00971B5D">
      <w:pPr>
        <w:pStyle w:val="NormalWeb"/>
        <w:spacing w:before="240" w:beforeAutospacing="0" w:after="240" w:afterAutospacing="0"/>
        <w:rPr>
          <w:color w:val="444444"/>
        </w:rPr>
      </w:pPr>
      <w:r w:rsidRPr="00971B5D">
        <w:rPr>
          <w:color w:val="444444"/>
        </w:rPr>
        <w:t>a. Yêu cầu đôi với mỗi kiểu bài</w:t>
      </w:r>
    </w:p>
    <w:p w:rsidR="00971B5D" w:rsidRPr="00971B5D" w:rsidRDefault="00971B5D" w:rsidP="00971B5D">
      <w:pPr>
        <w:pStyle w:val="NormalWeb"/>
        <w:spacing w:before="240" w:beforeAutospacing="0" w:after="240" w:afterAutospacing="0"/>
        <w:rPr>
          <w:color w:val="444444"/>
        </w:rPr>
      </w:pPr>
      <w:r w:rsidRPr="00971B5D">
        <w:rPr>
          <w:color w:val="444444"/>
        </w:rPr>
        <w:t>Kể lại một trải nghiệm của bản thân: Được kể từ người kể chuyện ngôi thứ nhất, giới thiệu được trải nghiệm đáng nhớ, tập trung vào sự việc đã xảy ra, thực hiện được cảm xúc của người viết trước sự việc được kể</w:t>
      </w:r>
    </w:p>
    <w:p w:rsidR="00971B5D" w:rsidRPr="00971B5D" w:rsidRDefault="00971B5D" w:rsidP="00971B5D">
      <w:pPr>
        <w:pStyle w:val="NormalWeb"/>
        <w:spacing w:before="240" w:beforeAutospacing="0" w:after="240" w:afterAutospacing="0"/>
        <w:rPr>
          <w:color w:val="444444"/>
        </w:rPr>
      </w:pPr>
      <w:r w:rsidRPr="00971B5D">
        <w:rPr>
          <w:color w:val="444444"/>
        </w:rPr>
        <w:t>Nêu cảm xúc về một bài thơ: Giới thiệu nhan đề bài thơ và tên tác giả, thể hiện được cảm xúc chung về bài thơ, nêu các chi tiết  mang tính tự sự và miêu tả trong bài thơ và đánh giá ý nghĩa của chúng đối với sự thể hiện tình cảm của tác giả trong bài thơ, chỉ ra nét độc đáo của bài thơ.</w:t>
      </w:r>
    </w:p>
    <w:p w:rsidR="00971B5D" w:rsidRPr="00971B5D" w:rsidRDefault="00971B5D" w:rsidP="00971B5D">
      <w:pPr>
        <w:pStyle w:val="NormalWeb"/>
        <w:spacing w:before="240" w:beforeAutospacing="0" w:after="240" w:afterAutospacing="0"/>
        <w:rPr>
          <w:color w:val="444444"/>
        </w:rPr>
      </w:pPr>
      <w:r w:rsidRPr="00971B5D">
        <w:rPr>
          <w:color w:val="444444"/>
        </w:rPr>
        <w:t>Tập làm thơ lục bát: Các dòng thơ được sắp xếp thành từng cặp, một dòng sáu tiếng và một dòng tám tiếng. Tiếng cuối của dòng sáu vần với tiếng thứ sáu của dòng tám. Trong dòng sáu dòng tám, tiếng thứ sáu là thanh bằng, tiếng thứ tư là thanh trắc. Thường ngắt nhịp chẵn 2/2/,4/4.</w:t>
      </w:r>
    </w:p>
    <w:p w:rsidR="00971B5D" w:rsidRPr="00971B5D" w:rsidRDefault="00971B5D" w:rsidP="00971B5D">
      <w:pPr>
        <w:pStyle w:val="NormalWeb"/>
        <w:spacing w:before="240" w:beforeAutospacing="0" w:after="240" w:afterAutospacing="0"/>
        <w:rPr>
          <w:color w:val="444444"/>
        </w:rPr>
      </w:pPr>
      <w:r w:rsidRPr="00971B5D">
        <w:rPr>
          <w:color w:val="444444"/>
        </w:rPr>
        <w:lastRenderedPageBreak/>
        <w:t>Tả cảnh sinh hoạt: Giới thiệu được cảnh sinh hoạt, tả bao quát quang cảnh, tả hoạt động cụ thể của con người, sử dụng những từ ngữ phù hợp để miêu tả cảnh sinh hoạt, nêu được cảm nghĩ về cảnh sinh hoạt.</w:t>
      </w:r>
    </w:p>
    <w:p w:rsidR="00971B5D" w:rsidRPr="00971B5D" w:rsidRDefault="00971B5D" w:rsidP="00971B5D">
      <w:pPr>
        <w:pStyle w:val="NormalWeb"/>
        <w:spacing w:before="240" w:beforeAutospacing="0" w:after="240" w:afterAutospacing="0"/>
        <w:rPr>
          <w:color w:val="444444"/>
        </w:rPr>
      </w:pPr>
      <w:r w:rsidRPr="00971B5D">
        <w:rPr>
          <w:color w:val="444444"/>
        </w:rPr>
        <w:t>b. Nếu được lựa chọn, em sẽ viết về đề tài tả cảnh sinh hoạt trong gia đình em.</w:t>
      </w:r>
    </w:p>
    <w:p w:rsidR="00971B5D" w:rsidRPr="00971B5D" w:rsidRDefault="00971B5D" w:rsidP="00971B5D">
      <w:pPr>
        <w:pStyle w:val="NormalWeb"/>
        <w:spacing w:before="240" w:beforeAutospacing="0" w:after="240" w:afterAutospacing="0"/>
        <w:rPr>
          <w:color w:val="444444"/>
        </w:rPr>
      </w:pPr>
      <w:r w:rsidRPr="00971B5D">
        <w:rPr>
          <w:rStyle w:val="Strong"/>
          <w:rFonts w:eastAsiaTheme="majorEastAsia"/>
          <w:color w:val="444444"/>
        </w:rPr>
        <w:t>Câu 3.</w:t>
      </w:r>
      <w:r w:rsidRPr="00971B5D">
        <w:rPr>
          <w:color w:val="444444"/>
        </w:rPr>
        <w:t> Nêu qua những nội dung mà em đã thực hành nói và nghe ở mỗi bài học trong học kỳ vừa qua. Những nội dung này có liên quan thế nào với những gì em đã đọc và viết?</w:t>
      </w:r>
    </w:p>
    <w:p w:rsidR="00971B5D" w:rsidRPr="00971B5D" w:rsidRDefault="00971B5D" w:rsidP="00971B5D">
      <w:pPr>
        <w:pStyle w:val="Heading3"/>
      </w:pPr>
      <w:r w:rsidRPr="00971B5D">
        <w:t>Trả lời câu 3 trang 131 Ngữ văn 6 tập 1 Kết nối tri thức</w:t>
      </w:r>
    </w:p>
    <w:p w:rsidR="00971B5D" w:rsidRPr="00971B5D" w:rsidRDefault="00971B5D" w:rsidP="00971B5D">
      <w:pPr>
        <w:pStyle w:val="NormalWeb"/>
        <w:spacing w:before="240" w:beforeAutospacing="0" w:after="240" w:afterAutospacing="0"/>
        <w:rPr>
          <w:color w:val="444444"/>
        </w:rPr>
      </w:pPr>
      <w:r w:rsidRPr="00971B5D">
        <w:rPr>
          <w:color w:val="444444"/>
        </w:rPr>
        <w:t>Những nội dung mà em đã thực hành nói và nghe ở mỗi bài học trong học kỳ vừa qua:</w:t>
      </w:r>
    </w:p>
    <w:p w:rsidR="00971B5D" w:rsidRPr="00971B5D" w:rsidRDefault="00971B5D" w:rsidP="00971B5D">
      <w:pPr>
        <w:numPr>
          <w:ilvl w:val="0"/>
          <w:numId w:val="11"/>
        </w:numPr>
        <w:spacing w:before="240" w:after="240" w:line="240" w:lineRule="auto"/>
        <w:rPr>
          <w:rFonts w:ascii="Times New Roman" w:hAnsi="Times New Roman" w:cs="Times New Roman"/>
          <w:color w:val="444444"/>
          <w:sz w:val="24"/>
          <w:szCs w:val="24"/>
        </w:rPr>
      </w:pPr>
      <w:r w:rsidRPr="00971B5D">
        <w:rPr>
          <w:rFonts w:ascii="Times New Roman" w:hAnsi="Times New Roman" w:cs="Times New Roman"/>
          <w:color w:val="444444"/>
          <w:sz w:val="24"/>
          <w:szCs w:val="24"/>
        </w:rPr>
        <w:t>Bám sát mục đích bài nói.</w:t>
      </w:r>
    </w:p>
    <w:p w:rsidR="00971B5D" w:rsidRPr="00971B5D" w:rsidRDefault="00971B5D" w:rsidP="00971B5D">
      <w:pPr>
        <w:numPr>
          <w:ilvl w:val="0"/>
          <w:numId w:val="11"/>
        </w:numPr>
        <w:spacing w:before="240" w:after="240" w:line="240" w:lineRule="auto"/>
        <w:rPr>
          <w:rFonts w:ascii="Times New Roman" w:hAnsi="Times New Roman" w:cs="Times New Roman"/>
          <w:color w:val="444444"/>
          <w:sz w:val="24"/>
          <w:szCs w:val="24"/>
        </w:rPr>
      </w:pPr>
      <w:r w:rsidRPr="00971B5D">
        <w:rPr>
          <w:rFonts w:ascii="Times New Roman" w:hAnsi="Times New Roman" w:cs="Times New Roman"/>
          <w:color w:val="444444"/>
          <w:sz w:val="24"/>
          <w:szCs w:val="24"/>
        </w:rPr>
        <w:t>Khi trình bày, tự tin và thoải mái, điều chỉnh tốc độ nói, giọng điệu, cử chỉ phù hợp. Chọn cách nói, cách kể tự nhiên, gần gũi.</w:t>
      </w:r>
    </w:p>
    <w:p w:rsidR="00971B5D" w:rsidRPr="00971B5D" w:rsidRDefault="00971B5D" w:rsidP="00971B5D">
      <w:pPr>
        <w:pStyle w:val="NormalWeb"/>
        <w:spacing w:before="240" w:beforeAutospacing="0" w:after="240" w:afterAutospacing="0"/>
        <w:rPr>
          <w:color w:val="444444"/>
        </w:rPr>
      </w:pPr>
      <w:r w:rsidRPr="00971B5D">
        <w:rPr>
          <w:rStyle w:val="Strong"/>
          <w:rFonts w:eastAsiaTheme="majorEastAsia"/>
          <w:color w:val="444444"/>
        </w:rPr>
        <w:t>Câu 4.</w:t>
      </w:r>
      <w:r w:rsidRPr="00971B5D">
        <w:rPr>
          <w:color w:val="444444"/>
        </w:rPr>
        <w:t> Tóm tắt các kiến thức tiếng Việt mà mà em đã học trong học kỳ I theo mẫu gợi ý sau:</w:t>
      </w:r>
    </w:p>
    <w:p w:rsidR="00971B5D" w:rsidRPr="00971B5D" w:rsidRDefault="00971B5D" w:rsidP="00971B5D">
      <w:pPr>
        <w:pStyle w:val="NormalWeb"/>
        <w:spacing w:before="240" w:beforeAutospacing="0" w:after="240" w:afterAutospacing="0"/>
        <w:rPr>
          <w:color w:val="444444"/>
        </w:rPr>
      </w:pPr>
      <w:r w:rsidRPr="00971B5D">
        <w:rPr>
          <w:color w:val="444444"/>
        </w:rPr>
        <w:t>Tôi và các bạn: So sánh - biện pháp tu từ ngữ nghĩa nhằm đối chiếu hai hay nhiều đối tượng khác loại nhau nhưng giống nhau ở một điểm nào đó (chứ không đồng nhất hoàn toàn) để đem đến một cách tri giác mới mẻ về đối tượng. Ví dụ: "Còn bước chân của bạn sẽ gọi mình ra khỏi hang như là tiếng nhạc.</w:t>
      </w:r>
    </w:p>
    <w:p w:rsidR="00971B5D" w:rsidRPr="00971B5D" w:rsidRDefault="00971B5D" w:rsidP="00971B5D">
      <w:pPr>
        <w:pStyle w:val="Heading3"/>
      </w:pPr>
      <w:r w:rsidRPr="00971B5D">
        <w:t xml:space="preserve">Trả lời câu 4 trang </w:t>
      </w:r>
      <w:r w:rsidRPr="00971B5D">
        <w:t>131</w:t>
      </w:r>
      <w:r w:rsidRPr="00971B5D">
        <w:t xml:space="preserve"> Ngữ văn 6 tập 1 Kết nối tri thức</w:t>
      </w:r>
    </w:p>
    <w:p w:rsidR="00971B5D" w:rsidRPr="00971B5D" w:rsidRDefault="00971B5D" w:rsidP="00971B5D">
      <w:pPr>
        <w:pStyle w:val="NormalWeb"/>
        <w:spacing w:before="240" w:beforeAutospacing="0" w:after="240" w:afterAutospacing="0"/>
        <w:rPr>
          <w:color w:val="444444"/>
        </w:rPr>
      </w:pPr>
      <w:r w:rsidRPr="00971B5D">
        <w:rPr>
          <w:color w:val="444444"/>
        </w:rPr>
        <w:t>Tóm tắt các kiến thức tiếng Việt mà mà em đã học trong học kỳ I theo mẫu gợi ý sau:</w:t>
      </w:r>
    </w:p>
    <w:p w:rsidR="00971B5D" w:rsidRPr="00971B5D" w:rsidRDefault="00971B5D" w:rsidP="00971B5D">
      <w:pPr>
        <w:numPr>
          <w:ilvl w:val="0"/>
          <w:numId w:val="12"/>
        </w:numPr>
        <w:spacing w:before="240" w:after="240" w:line="240" w:lineRule="auto"/>
        <w:rPr>
          <w:rFonts w:ascii="Times New Roman" w:hAnsi="Times New Roman" w:cs="Times New Roman"/>
          <w:color w:val="444444"/>
          <w:sz w:val="24"/>
          <w:szCs w:val="24"/>
        </w:rPr>
      </w:pPr>
      <w:r w:rsidRPr="00971B5D">
        <w:rPr>
          <w:rFonts w:ascii="Times New Roman" w:hAnsi="Times New Roman" w:cs="Times New Roman"/>
          <w:color w:val="444444"/>
          <w:sz w:val="24"/>
          <w:szCs w:val="24"/>
        </w:rPr>
        <w:t>Yêu thương và chia sẻ: Bút pháp tương phản, so sánh</w:t>
      </w:r>
    </w:p>
    <w:p w:rsidR="00971B5D" w:rsidRPr="00971B5D" w:rsidRDefault="00971B5D" w:rsidP="00971B5D">
      <w:pPr>
        <w:numPr>
          <w:ilvl w:val="0"/>
          <w:numId w:val="12"/>
        </w:numPr>
        <w:spacing w:before="240" w:after="240" w:line="240" w:lineRule="auto"/>
        <w:rPr>
          <w:rFonts w:ascii="Times New Roman" w:hAnsi="Times New Roman" w:cs="Times New Roman"/>
          <w:color w:val="444444"/>
          <w:sz w:val="24"/>
          <w:szCs w:val="24"/>
        </w:rPr>
      </w:pPr>
      <w:r w:rsidRPr="00971B5D">
        <w:rPr>
          <w:rFonts w:ascii="Times New Roman" w:hAnsi="Times New Roman" w:cs="Times New Roman"/>
          <w:color w:val="444444"/>
          <w:sz w:val="24"/>
          <w:szCs w:val="24"/>
        </w:rPr>
        <w:t>Quê hương yêu dấu: Ẩn dụ, so sánh, nhân hóa</w:t>
      </w:r>
    </w:p>
    <w:p w:rsidR="00971B5D" w:rsidRPr="00971B5D" w:rsidRDefault="00971B5D" w:rsidP="00971B5D">
      <w:pPr>
        <w:numPr>
          <w:ilvl w:val="0"/>
          <w:numId w:val="12"/>
        </w:numPr>
        <w:spacing w:before="240" w:after="240" w:line="240" w:lineRule="auto"/>
        <w:rPr>
          <w:rFonts w:ascii="Times New Roman" w:hAnsi="Times New Roman" w:cs="Times New Roman"/>
          <w:color w:val="444444"/>
          <w:sz w:val="24"/>
          <w:szCs w:val="24"/>
        </w:rPr>
      </w:pPr>
      <w:r w:rsidRPr="00971B5D">
        <w:rPr>
          <w:rFonts w:ascii="Times New Roman" w:hAnsi="Times New Roman" w:cs="Times New Roman"/>
          <w:color w:val="444444"/>
          <w:sz w:val="24"/>
          <w:szCs w:val="24"/>
        </w:rPr>
        <w:t>Những nẻo đường xứ sở: Nhân hóa, so sánh</w:t>
      </w:r>
    </w:p>
    <w:p w:rsidR="00971B5D" w:rsidRPr="00971B5D" w:rsidRDefault="00971B5D" w:rsidP="00971B5D">
      <w:pPr>
        <w:pStyle w:val="NormalWeb"/>
        <w:spacing w:before="240" w:beforeAutospacing="0" w:after="240" w:afterAutospacing="0"/>
        <w:rPr>
          <w:color w:val="444444"/>
        </w:rPr>
      </w:pPr>
      <w:r w:rsidRPr="00971B5D">
        <w:rPr>
          <w:color w:val="444444"/>
        </w:rPr>
        <w:t>Tả cảnh sinh hoạt: Giới thiệu được cảnh sinh hoạt, tả bao quát quang cảnh, tả hoạt động cụ thể của con người, sử dụng những từ ngữ phù hợp để miêu tả cảnh sinh hoạt, nêu được cảm nghĩ về cảnh sinh hoạt.</w:t>
      </w:r>
    </w:p>
    <w:p w:rsidR="00971B5D" w:rsidRPr="00971B5D" w:rsidRDefault="00971B5D" w:rsidP="00971B5D">
      <w:pPr>
        <w:pStyle w:val="NormalWeb"/>
        <w:spacing w:before="240" w:beforeAutospacing="0" w:after="240" w:afterAutospacing="0"/>
        <w:rPr>
          <w:color w:val="444444"/>
        </w:rPr>
      </w:pPr>
      <w:r w:rsidRPr="00971B5D">
        <w:rPr>
          <w:color w:val="444444"/>
        </w:rPr>
        <w:t>b. Nếu được lựa chọn, em sẽ viết về đề tài tả cảnh sinh hoạt trong gia đình em.</w:t>
      </w:r>
    </w:p>
    <w:p w:rsidR="00971B5D" w:rsidRPr="00971B5D" w:rsidRDefault="00971B5D" w:rsidP="00971B5D">
      <w:pPr>
        <w:pStyle w:val="NormalWeb"/>
        <w:spacing w:before="240" w:beforeAutospacing="0" w:after="240" w:afterAutospacing="0"/>
        <w:jc w:val="center"/>
        <w:rPr>
          <w:color w:val="444444"/>
        </w:rPr>
      </w:pPr>
      <w:r w:rsidRPr="00971B5D">
        <w:rPr>
          <w:color w:val="444444"/>
        </w:rPr>
        <w:t>-/-</w:t>
      </w:r>
    </w:p>
    <w:p w:rsidR="009F0943" w:rsidRPr="00971B5D" w:rsidRDefault="00971B5D" w:rsidP="00971B5D">
      <w:pPr>
        <w:pStyle w:val="NormalWeb"/>
        <w:spacing w:before="240" w:beforeAutospacing="0" w:after="240" w:afterAutospacing="0"/>
        <w:rPr>
          <w:color w:val="444444"/>
        </w:rPr>
      </w:pPr>
      <w:r w:rsidRPr="00971B5D">
        <w:rPr>
          <w:color w:val="444444"/>
        </w:rPr>
        <w:t>Với toàn bộ tài liệu hướng dẫn soạn bài Ôn tập học kì 1 - Kết nối tri thức, hi vọng các em sẽ chuẩn bị bài học tốt nhất trước khi tới lớp. Chúc các em học tốt môn Ngữ văn 6.</w:t>
      </w:r>
    </w:p>
    <w:sectPr w:rsidR="009F0943" w:rsidRPr="00971B5D" w:rsidSect="00971B5D">
      <w:footerReference w:type="default" r:id="rId8"/>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42" w:rsidRDefault="006C5642" w:rsidP="00476950">
      <w:pPr>
        <w:spacing w:after="0" w:line="240" w:lineRule="auto"/>
      </w:pPr>
      <w:r>
        <w:separator/>
      </w:r>
    </w:p>
  </w:endnote>
  <w:endnote w:type="continuationSeparator" w:id="0">
    <w:p w:rsidR="006C5642" w:rsidRDefault="006C5642"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6C5642"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42" w:rsidRDefault="006C5642" w:rsidP="00476950">
      <w:pPr>
        <w:spacing w:after="0" w:line="240" w:lineRule="auto"/>
      </w:pPr>
      <w:r>
        <w:separator/>
      </w:r>
    </w:p>
  </w:footnote>
  <w:footnote w:type="continuationSeparator" w:id="0">
    <w:p w:rsidR="006C5642" w:rsidRDefault="006C5642"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36DFA"/>
    <w:multiLevelType w:val="hybridMultilevel"/>
    <w:tmpl w:val="CA0A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B084F"/>
    <w:multiLevelType w:val="multilevel"/>
    <w:tmpl w:val="C34E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E2CC8"/>
    <w:multiLevelType w:val="hybridMultilevel"/>
    <w:tmpl w:val="48E6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30A5E"/>
    <w:multiLevelType w:val="multilevel"/>
    <w:tmpl w:val="CC7E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F2CD6"/>
    <w:multiLevelType w:val="hybridMultilevel"/>
    <w:tmpl w:val="9B1E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2539B"/>
    <w:multiLevelType w:val="multilevel"/>
    <w:tmpl w:val="63AE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9C1F53"/>
    <w:multiLevelType w:val="hybridMultilevel"/>
    <w:tmpl w:val="B920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2581D"/>
    <w:multiLevelType w:val="multilevel"/>
    <w:tmpl w:val="413A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A7E6B"/>
    <w:multiLevelType w:val="hybridMultilevel"/>
    <w:tmpl w:val="2590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039E5"/>
    <w:multiLevelType w:val="hybridMultilevel"/>
    <w:tmpl w:val="AE0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F5746"/>
    <w:multiLevelType w:val="hybridMultilevel"/>
    <w:tmpl w:val="AEAA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0"/>
  </w:num>
  <w:num w:numId="5">
    <w:abstractNumId w:val="3"/>
  </w:num>
  <w:num w:numId="6">
    <w:abstractNumId w:val="5"/>
  </w:num>
  <w:num w:numId="7">
    <w:abstractNumId w:val="1"/>
  </w:num>
  <w:num w:numId="8">
    <w:abstractNumId w:val="11"/>
  </w:num>
  <w:num w:numId="9">
    <w:abstractNumId w:val="6"/>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191547"/>
    <w:rsid w:val="00233849"/>
    <w:rsid w:val="002F7936"/>
    <w:rsid w:val="00400218"/>
    <w:rsid w:val="00455F01"/>
    <w:rsid w:val="00476950"/>
    <w:rsid w:val="006C5642"/>
    <w:rsid w:val="00806CAE"/>
    <w:rsid w:val="00843C52"/>
    <w:rsid w:val="00874452"/>
    <w:rsid w:val="00971B5D"/>
    <w:rsid w:val="009F0943"/>
    <w:rsid w:val="009F12BE"/>
    <w:rsid w:val="00A11A80"/>
    <w:rsid w:val="00DA52F3"/>
    <w:rsid w:val="00E84BD9"/>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4BD9"/>
    <w:rPr>
      <w:b/>
      <w:bCs/>
    </w:rPr>
  </w:style>
  <w:style w:type="character" w:customStyle="1" w:styleId="vjs-control-text">
    <w:name w:val="vjs-control-text"/>
    <w:basedOn w:val="DefaultParagraphFont"/>
    <w:rsid w:val="00971B5D"/>
  </w:style>
  <w:style w:type="character" w:customStyle="1" w:styleId="vjs-control-text-loaded-percentage">
    <w:name w:val="vjs-control-text-loaded-percentage"/>
    <w:basedOn w:val="DefaultParagraphFont"/>
    <w:rsid w:val="0097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055976">
      <w:bodyDiv w:val="1"/>
      <w:marLeft w:val="0"/>
      <w:marRight w:val="0"/>
      <w:marTop w:val="0"/>
      <w:marBottom w:val="0"/>
      <w:divBdr>
        <w:top w:val="none" w:sz="0" w:space="0" w:color="auto"/>
        <w:left w:val="none" w:sz="0" w:space="0" w:color="auto"/>
        <w:bottom w:val="none" w:sz="0" w:space="0" w:color="auto"/>
        <w:right w:val="none" w:sz="0" w:space="0" w:color="auto"/>
      </w:divBdr>
    </w:div>
    <w:div w:id="652835703">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732235325">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442796231">
      <w:bodyDiv w:val="1"/>
      <w:marLeft w:val="0"/>
      <w:marRight w:val="0"/>
      <w:marTop w:val="0"/>
      <w:marBottom w:val="0"/>
      <w:divBdr>
        <w:top w:val="none" w:sz="0" w:space="0" w:color="auto"/>
        <w:left w:val="none" w:sz="0" w:space="0" w:color="auto"/>
        <w:bottom w:val="none" w:sz="0" w:space="0" w:color="auto"/>
        <w:right w:val="none" w:sz="0" w:space="0" w:color="auto"/>
      </w:divBdr>
      <w:divsChild>
        <w:div w:id="793064546">
          <w:marLeft w:val="0"/>
          <w:marRight w:val="0"/>
          <w:marTop w:val="0"/>
          <w:marBottom w:val="0"/>
          <w:divBdr>
            <w:top w:val="none" w:sz="0" w:space="0" w:color="auto"/>
            <w:left w:val="none" w:sz="0" w:space="0" w:color="auto"/>
            <w:bottom w:val="none" w:sz="0" w:space="0" w:color="auto"/>
            <w:right w:val="none" w:sz="0" w:space="0" w:color="auto"/>
          </w:divBdr>
          <w:divsChild>
            <w:div w:id="175005507">
              <w:marLeft w:val="0"/>
              <w:marRight w:val="0"/>
              <w:marTop w:val="0"/>
              <w:marBottom w:val="0"/>
              <w:divBdr>
                <w:top w:val="none" w:sz="0" w:space="0" w:color="auto"/>
                <w:left w:val="none" w:sz="0" w:space="0" w:color="auto"/>
                <w:bottom w:val="none" w:sz="0" w:space="0" w:color="auto"/>
                <w:right w:val="none" w:sz="0" w:space="0" w:color="auto"/>
              </w:divBdr>
              <w:divsChild>
                <w:div w:id="2071272420">
                  <w:marLeft w:val="0"/>
                  <w:marRight w:val="0"/>
                  <w:marTop w:val="0"/>
                  <w:marBottom w:val="0"/>
                  <w:divBdr>
                    <w:top w:val="none" w:sz="0" w:space="0" w:color="auto"/>
                    <w:left w:val="none" w:sz="0" w:space="0" w:color="auto"/>
                    <w:bottom w:val="none" w:sz="0" w:space="0" w:color="auto"/>
                    <w:right w:val="none" w:sz="0" w:space="0" w:color="auto"/>
                  </w:divBdr>
                  <w:divsChild>
                    <w:div w:id="62726146">
                      <w:marLeft w:val="0"/>
                      <w:marRight w:val="0"/>
                      <w:marTop w:val="0"/>
                      <w:marBottom w:val="0"/>
                      <w:divBdr>
                        <w:top w:val="none" w:sz="0" w:space="0" w:color="auto"/>
                        <w:left w:val="none" w:sz="0" w:space="0" w:color="auto"/>
                        <w:bottom w:val="none" w:sz="0" w:space="0" w:color="auto"/>
                        <w:right w:val="none" w:sz="0" w:space="0" w:color="auto"/>
                      </w:divBdr>
                      <w:divsChild>
                        <w:div w:id="1516849130">
                          <w:marLeft w:val="0"/>
                          <w:marRight w:val="0"/>
                          <w:marTop w:val="0"/>
                          <w:marBottom w:val="0"/>
                          <w:divBdr>
                            <w:top w:val="none" w:sz="0" w:space="0" w:color="auto"/>
                            <w:left w:val="none" w:sz="0" w:space="0" w:color="auto"/>
                            <w:bottom w:val="none" w:sz="0" w:space="0" w:color="auto"/>
                            <w:right w:val="none" w:sz="0" w:space="0" w:color="auto"/>
                          </w:divBdr>
                          <w:divsChild>
                            <w:div w:id="140541642">
                              <w:marLeft w:val="0"/>
                              <w:marRight w:val="0"/>
                              <w:marTop w:val="0"/>
                              <w:marBottom w:val="0"/>
                              <w:divBdr>
                                <w:top w:val="none" w:sz="0" w:space="0" w:color="auto"/>
                                <w:left w:val="none" w:sz="0" w:space="0" w:color="auto"/>
                                <w:bottom w:val="none" w:sz="0" w:space="0" w:color="auto"/>
                                <w:right w:val="none" w:sz="0" w:space="0" w:color="auto"/>
                              </w:divBdr>
                            </w:div>
                            <w:div w:id="792334089">
                              <w:marLeft w:val="108"/>
                              <w:marRight w:val="108"/>
                              <w:marTop w:val="0"/>
                              <w:marBottom w:val="0"/>
                              <w:divBdr>
                                <w:top w:val="none" w:sz="0" w:space="0" w:color="auto"/>
                                <w:left w:val="none" w:sz="0" w:space="0" w:color="auto"/>
                                <w:bottom w:val="none" w:sz="0" w:space="0" w:color="auto"/>
                                <w:right w:val="none" w:sz="0" w:space="0" w:color="auto"/>
                              </w:divBdr>
                              <w:divsChild>
                                <w:div w:id="12088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81002">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373372">
      <w:bodyDiv w:val="1"/>
      <w:marLeft w:val="0"/>
      <w:marRight w:val="0"/>
      <w:marTop w:val="0"/>
      <w:marBottom w:val="0"/>
      <w:divBdr>
        <w:top w:val="none" w:sz="0" w:space="0" w:color="auto"/>
        <w:left w:val="none" w:sz="0" w:space="0" w:color="auto"/>
        <w:bottom w:val="none" w:sz="0" w:space="0" w:color="auto"/>
        <w:right w:val="none" w:sz="0" w:space="0" w:color="auto"/>
      </w:divBdr>
    </w:div>
    <w:div w:id="1799563459">
      <w:bodyDiv w:val="1"/>
      <w:marLeft w:val="0"/>
      <w:marRight w:val="0"/>
      <w:marTop w:val="0"/>
      <w:marBottom w:val="0"/>
      <w:divBdr>
        <w:top w:val="none" w:sz="0" w:space="0" w:color="auto"/>
        <w:left w:val="none" w:sz="0" w:space="0" w:color="auto"/>
        <w:bottom w:val="none" w:sz="0" w:space="0" w:color="auto"/>
        <w:right w:val="none" w:sz="0" w:space="0" w:color="auto"/>
      </w:divBdr>
    </w:div>
    <w:div w:id="1818109607">
      <w:bodyDiv w:val="1"/>
      <w:marLeft w:val="0"/>
      <w:marRight w:val="0"/>
      <w:marTop w:val="0"/>
      <w:marBottom w:val="0"/>
      <w:divBdr>
        <w:top w:val="none" w:sz="0" w:space="0" w:color="auto"/>
        <w:left w:val="none" w:sz="0" w:space="0" w:color="auto"/>
        <w:bottom w:val="none" w:sz="0" w:space="0" w:color="auto"/>
        <w:right w:val="none" w:sz="0" w:space="0" w:color="auto"/>
      </w:divBdr>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on-tap-hoc-ki-1-ngu-van-6-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2021-07-13T04:27:00Z</cp:lastPrinted>
  <dcterms:created xsi:type="dcterms:W3CDTF">2021-07-13T04:46:00Z</dcterms:created>
  <dcterms:modified xsi:type="dcterms:W3CDTF">2021-07-13T04:46:00Z</dcterms:modified>
</cp:coreProperties>
</file>