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2" w:rsidRPr="00D21512" w:rsidRDefault="00D21512" w:rsidP="00D21512">
      <w:pPr>
        <w:spacing w:line="276" w:lineRule="auto"/>
        <w:rPr>
          <w:rFonts w:ascii="Times New Roman" w:hAnsi="Times New Roman" w:cs="Times New Roman"/>
          <w:color w:val="444444"/>
          <w:sz w:val="26"/>
          <w:szCs w:val="26"/>
        </w:rPr>
      </w:pPr>
      <w:r w:rsidRPr="00D21512">
        <w:rPr>
          <w:rFonts w:ascii="Times New Roman" w:hAnsi="Times New Roman" w:cs="Times New Roman"/>
          <w:color w:val="444444"/>
          <w:sz w:val="26"/>
          <w:szCs w:val="26"/>
        </w:rPr>
        <w:t>Đề thi thử tuyển sinh vào lớp 10 môn toán năm 2021 của phòng GD ĐT Mê Linh, Hà Nội giúp các em thử s</w:t>
      </w:r>
      <w:bookmarkStart w:id="0" w:name="_GoBack"/>
      <w:bookmarkEnd w:id="0"/>
      <w:r w:rsidRPr="00D21512">
        <w:rPr>
          <w:rFonts w:ascii="Times New Roman" w:hAnsi="Times New Roman" w:cs="Times New Roman"/>
          <w:color w:val="444444"/>
          <w:sz w:val="26"/>
          <w:szCs w:val="26"/>
        </w:rPr>
        <w:t>ức ôn thi vào 10 online mọi lúc mọi nơi!</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color w:val="444444"/>
          <w:sz w:val="26"/>
          <w:szCs w:val="26"/>
        </w:rPr>
        <w:t>Cùng Đọc tài liệu thử sức với </w:t>
      </w:r>
      <w:hyperlink r:id="rId5" w:tooltip="đề thi thử vào lớp 10" w:history="1">
        <w:r w:rsidRPr="00D21512">
          <w:rPr>
            <w:rStyle w:val="Hyperlink"/>
            <w:color w:val="010082"/>
            <w:sz w:val="26"/>
            <w:szCs w:val="26"/>
            <w:u w:val="none"/>
          </w:rPr>
          <w:t>đề thi thử vào lớp 10</w:t>
        </w:r>
      </w:hyperlink>
      <w:r w:rsidRPr="00D21512">
        <w:rPr>
          <w:color w:val="444444"/>
          <w:sz w:val="26"/>
          <w:szCs w:val="26"/>
        </w:rPr>
        <w:t> môn toán năm 2021-2022 của phòng GD ĐT Như Thanh, Thanh Hoá:</w:t>
      </w:r>
    </w:p>
    <w:p w:rsidR="00D21512" w:rsidRPr="00D21512" w:rsidRDefault="00D21512" w:rsidP="00D21512">
      <w:pPr>
        <w:pStyle w:val="Heading3"/>
        <w:spacing w:before="150" w:beforeAutospacing="0" w:after="150" w:afterAutospacing="0" w:line="276" w:lineRule="auto"/>
        <w:jc w:val="both"/>
        <w:rPr>
          <w:caps/>
          <w:color w:val="F8640C"/>
          <w:sz w:val="26"/>
          <w:szCs w:val="26"/>
        </w:rPr>
      </w:pPr>
      <w:r w:rsidRPr="00D21512">
        <w:rPr>
          <w:caps/>
          <w:color w:val="F8640C"/>
          <w:sz w:val="26"/>
          <w:szCs w:val="26"/>
        </w:rPr>
        <w:t>ĐỀ THI THỬ VÀO 10 MÔN TOÁN 2021 NHƯ THANH, THANH HOÁ</w:t>
      </w:r>
    </w:p>
    <w:tbl>
      <w:tblPr>
        <w:tblW w:w="9555" w:type="dxa"/>
        <w:tblCellMar>
          <w:top w:w="15" w:type="dxa"/>
          <w:left w:w="15" w:type="dxa"/>
          <w:bottom w:w="15" w:type="dxa"/>
          <w:right w:w="15" w:type="dxa"/>
        </w:tblCellMar>
        <w:tblLook w:val="04A0" w:firstRow="1" w:lastRow="0" w:firstColumn="1" w:lastColumn="0" w:noHBand="0" w:noVBand="1"/>
      </w:tblPr>
      <w:tblGrid>
        <w:gridCol w:w="3397"/>
        <w:gridCol w:w="6158"/>
      </w:tblGrid>
      <w:tr w:rsidR="00D21512" w:rsidRPr="00D21512" w:rsidTr="00D21512">
        <w:trPr>
          <w:trHeight w:val="1167"/>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21512" w:rsidRPr="00D21512" w:rsidRDefault="00D21512" w:rsidP="00D21512">
            <w:pPr>
              <w:pStyle w:val="NormalWeb"/>
              <w:spacing w:before="0" w:beforeAutospacing="0" w:after="0" w:afterAutospacing="0" w:line="276" w:lineRule="auto"/>
              <w:jc w:val="center"/>
              <w:rPr>
                <w:color w:val="444444"/>
                <w:sz w:val="26"/>
                <w:szCs w:val="26"/>
              </w:rPr>
            </w:pPr>
            <w:r w:rsidRPr="00D21512">
              <w:rPr>
                <w:rStyle w:val="Strong"/>
                <w:color w:val="444444"/>
                <w:sz w:val="26"/>
                <w:szCs w:val="26"/>
                <w:u w:val="single"/>
              </w:rPr>
              <w:t>PHÒNG GD&amp;ĐT MÊ LINH</w:t>
            </w:r>
          </w:p>
          <w:p w:rsidR="00D21512" w:rsidRDefault="00D21512" w:rsidP="00D21512">
            <w:pPr>
              <w:pStyle w:val="NormalWeb"/>
              <w:spacing w:before="0" w:beforeAutospacing="0" w:after="0" w:afterAutospacing="0" w:line="276" w:lineRule="auto"/>
              <w:jc w:val="center"/>
              <w:rPr>
                <w:rStyle w:val="Strong"/>
                <w:color w:val="444444"/>
                <w:sz w:val="26"/>
                <w:szCs w:val="26"/>
              </w:rPr>
            </w:pPr>
          </w:p>
          <w:p w:rsidR="00D21512" w:rsidRDefault="00D21512" w:rsidP="00D21512">
            <w:pPr>
              <w:pStyle w:val="NormalWeb"/>
              <w:spacing w:before="0" w:beforeAutospacing="0" w:after="0" w:afterAutospacing="0" w:line="276" w:lineRule="auto"/>
              <w:jc w:val="center"/>
              <w:rPr>
                <w:rStyle w:val="Strong"/>
                <w:color w:val="444444"/>
                <w:sz w:val="26"/>
                <w:szCs w:val="26"/>
              </w:rPr>
            </w:pPr>
          </w:p>
          <w:p w:rsidR="00D21512" w:rsidRPr="00D21512" w:rsidRDefault="00D21512" w:rsidP="00D21512">
            <w:pPr>
              <w:pStyle w:val="NormalWeb"/>
              <w:spacing w:before="0" w:beforeAutospacing="0" w:after="0" w:afterAutospacing="0" w:line="276" w:lineRule="auto"/>
              <w:jc w:val="center"/>
              <w:rPr>
                <w:color w:val="444444"/>
                <w:sz w:val="26"/>
                <w:szCs w:val="26"/>
              </w:rPr>
            </w:pPr>
            <w:r w:rsidRPr="00D21512">
              <w:rPr>
                <w:rStyle w:val="Strong"/>
                <w:color w:val="444444"/>
                <w:sz w:val="26"/>
                <w:szCs w:val="26"/>
              </w:rPr>
              <w:t>ĐỀ CHÍNH THỨC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21512" w:rsidRPr="00D21512" w:rsidRDefault="00D21512" w:rsidP="00D21512">
            <w:pPr>
              <w:pStyle w:val="NormalWeb"/>
              <w:spacing w:before="0" w:beforeAutospacing="0" w:after="0" w:afterAutospacing="0" w:line="276" w:lineRule="auto"/>
              <w:jc w:val="center"/>
              <w:rPr>
                <w:color w:val="444444"/>
                <w:sz w:val="26"/>
                <w:szCs w:val="26"/>
              </w:rPr>
            </w:pPr>
            <w:r w:rsidRPr="00D21512">
              <w:rPr>
                <w:b/>
                <w:bCs/>
                <w:color w:val="444444"/>
                <w:sz w:val="26"/>
                <w:szCs w:val="26"/>
              </w:rPr>
              <w:t>ĐỀ KHẢO SÁT CHẤT LƯỢNG HỌC SINH LẦN 2</w:t>
            </w:r>
          </w:p>
          <w:p w:rsidR="00D21512" w:rsidRPr="00D21512" w:rsidRDefault="00D21512" w:rsidP="00D21512">
            <w:pPr>
              <w:pStyle w:val="NormalWeb"/>
              <w:spacing w:before="0" w:beforeAutospacing="0" w:after="0" w:afterAutospacing="0" w:line="276" w:lineRule="auto"/>
              <w:jc w:val="center"/>
              <w:rPr>
                <w:color w:val="444444"/>
                <w:sz w:val="26"/>
                <w:szCs w:val="26"/>
              </w:rPr>
            </w:pPr>
            <w:r w:rsidRPr="00D21512">
              <w:rPr>
                <w:b/>
                <w:bCs/>
                <w:color w:val="444444"/>
                <w:sz w:val="26"/>
                <w:szCs w:val="26"/>
              </w:rPr>
              <w:t>NĂM HỌC 2020-2021</w:t>
            </w:r>
          </w:p>
          <w:p w:rsidR="00D21512" w:rsidRPr="00D21512" w:rsidRDefault="00D21512" w:rsidP="00D21512">
            <w:pPr>
              <w:pStyle w:val="NormalWeb"/>
              <w:spacing w:before="0" w:beforeAutospacing="0" w:after="0" w:afterAutospacing="0" w:line="276" w:lineRule="auto"/>
              <w:jc w:val="center"/>
              <w:rPr>
                <w:color w:val="444444"/>
                <w:sz w:val="26"/>
                <w:szCs w:val="26"/>
              </w:rPr>
            </w:pPr>
            <w:r w:rsidRPr="00D21512">
              <w:rPr>
                <w:rStyle w:val="Strong"/>
                <w:color w:val="444444"/>
                <w:sz w:val="26"/>
                <w:szCs w:val="26"/>
              </w:rPr>
              <w:t>Môn thi: Toán</w:t>
            </w:r>
          </w:p>
          <w:p w:rsidR="00D21512" w:rsidRPr="00D21512" w:rsidRDefault="00D21512" w:rsidP="00D21512">
            <w:pPr>
              <w:pStyle w:val="NormalWeb"/>
              <w:spacing w:before="0" w:beforeAutospacing="0" w:after="0" w:afterAutospacing="0" w:line="276" w:lineRule="auto"/>
              <w:jc w:val="center"/>
              <w:rPr>
                <w:color w:val="444444"/>
                <w:sz w:val="26"/>
                <w:szCs w:val="26"/>
              </w:rPr>
            </w:pPr>
            <w:r w:rsidRPr="00D21512">
              <w:rPr>
                <w:rStyle w:val="Emphasis"/>
                <w:color w:val="444444"/>
                <w:sz w:val="26"/>
                <w:szCs w:val="26"/>
              </w:rPr>
              <w:t>Thời gian làm bài: 120 phút (không kể thời gian giao đề)</w:t>
            </w:r>
          </w:p>
        </w:tc>
      </w:tr>
    </w:tbl>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rStyle w:val="Strong"/>
          <w:color w:val="444444"/>
          <w:sz w:val="26"/>
          <w:szCs w:val="26"/>
        </w:rPr>
        <w:t>Bài 1 (2,0 điểm)</w:t>
      </w:r>
    </w:p>
    <w:p w:rsidR="00D21512" w:rsidRDefault="00D21512" w:rsidP="00D21512">
      <w:pPr>
        <w:spacing w:line="276" w:lineRule="auto"/>
        <w:jc w:val="both"/>
        <w:rPr>
          <w:rFonts w:ascii="Times New Roman" w:hAnsi="Times New Roman" w:cs="Times New Roman"/>
          <w:color w:val="444444"/>
          <w:sz w:val="26"/>
          <w:szCs w:val="26"/>
        </w:rPr>
      </w:pPr>
      <w:r w:rsidRPr="00D21512">
        <w:rPr>
          <w:rFonts w:ascii="Times New Roman" w:hAnsi="Times New Roman" w:cs="Times New Roman"/>
          <w:color w:val="444444"/>
          <w:sz w:val="26"/>
          <w:szCs w:val="26"/>
        </w:rPr>
        <w:t>Cho biểu thức: </w:t>
      </w:r>
      <w:r w:rsidRPr="00D21512">
        <w:rPr>
          <w:rFonts w:ascii="Times New Roman" w:hAnsi="Times New Roman" w:cs="Times New Roman"/>
          <w:color w:val="444444"/>
          <w:sz w:val="26"/>
          <w:szCs w:val="26"/>
        </w:rPr>
        <w:t xml:space="preserve"> </w:t>
      </w:r>
    </w:p>
    <w:p w:rsidR="00D21512" w:rsidRPr="00D21512" w:rsidRDefault="00D21512" w:rsidP="00D21512">
      <w:pPr>
        <w:spacing w:line="276" w:lineRule="auto"/>
        <w:jc w:val="both"/>
        <w:rPr>
          <w:rFonts w:ascii="Times New Roman" w:hAnsi="Times New Roman" w:cs="Times New Roman"/>
          <w:color w:val="444444"/>
          <w:sz w:val="26"/>
          <w:szCs w:val="26"/>
        </w:rPr>
      </w:pPr>
      <w:r w:rsidRPr="00D21512">
        <w:rPr>
          <w:rFonts w:ascii="Times New Roman" w:hAnsi="Times New Roman" w:cs="Times New Roman"/>
          <w:color w:val="444444"/>
          <w:sz w:val="26"/>
          <w:szCs w:val="26"/>
        </w:rPr>
        <w:drawing>
          <wp:inline distT="0" distB="0" distL="0" distR="0" wp14:anchorId="3BF5C646" wp14:editId="28BF4F77">
            <wp:extent cx="2314898" cy="400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14898" cy="400106"/>
                    </a:xfrm>
                    <a:prstGeom prst="rect">
                      <a:avLst/>
                    </a:prstGeom>
                  </pic:spPr>
                </pic:pic>
              </a:graphicData>
            </a:graphic>
          </wp:inline>
        </w:drawing>
      </w:r>
      <w:r>
        <w:rPr>
          <w:rFonts w:ascii="Times New Roman" w:hAnsi="Times New Roman" w:cs="Times New Roman"/>
          <w:color w:val="444444"/>
          <w:sz w:val="26"/>
          <w:szCs w:val="26"/>
        </w:rPr>
        <w:t xml:space="preserve"> </w:t>
      </w:r>
      <w:r w:rsidRPr="00D21512">
        <w:rPr>
          <w:rFonts w:ascii="Times New Roman" w:hAnsi="Times New Roman" w:cs="Times New Roman"/>
          <w:color w:val="444444"/>
          <w:sz w:val="26"/>
          <w:szCs w:val="26"/>
        </w:rPr>
        <w:t>với </w:t>
      </w:r>
      <w:r w:rsidRPr="00D21512">
        <w:rPr>
          <w:rStyle w:val="mjx-char"/>
          <w:rFonts w:ascii="Times New Roman" w:hAnsi="Times New Roman" w:cs="Times New Roman"/>
          <w:color w:val="444444"/>
          <w:sz w:val="26"/>
          <w:szCs w:val="26"/>
          <w:bdr w:val="none" w:sz="0" w:space="0" w:color="auto" w:frame="1"/>
        </w:rPr>
        <w:t>x≥0;x≠1</w:t>
      </w:r>
      <w:r w:rsidRPr="00D21512">
        <w:rPr>
          <w:rStyle w:val="mjxassistivemathml"/>
          <w:rFonts w:ascii="Times New Roman" w:hAnsi="Times New Roman" w:cs="Times New Roman"/>
          <w:color w:val="444444"/>
          <w:sz w:val="26"/>
          <w:szCs w:val="26"/>
          <w:bdr w:val="none" w:sz="0" w:space="0" w:color="auto" w:frame="1"/>
        </w:rPr>
        <w:t>x≥0;x≠1</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color w:val="444444"/>
          <w:sz w:val="26"/>
          <w:szCs w:val="26"/>
        </w:rPr>
        <w:t>a) Rút gọn P</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color w:val="444444"/>
          <w:sz w:val="26"/>
          <w:szCs w:val="26"/>
        </w:rPr>
        <w:t>b) Tìm giá trị của x để P = -1</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color w:val="444444"/>
          <w:sz w:val="26"/>
          <w:szCs w:val="26"/>
        </w:rPr>
        <w:t>c) So sánh P với 1</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rStyle w:val="Strong"/>
          <w:color w:val="444444"/>
          <w:sz w:val="26"/>
          <w:szCs w:val="26"/>
        </w:rPr>
        <w:t>Bài (2,0 điểm)</w:t>
      </w:r>
      <w:r w:rsidRPr="00D21512">
        <w:rPr>
          <w:color w:val="444444"/>
          <w:sz w:val="26"/>
          <w:szCs w:val="26"/>
        </w:rPr>
        <w:t> </w:t>
      </w:r>
      <w:r w:rsidRPr="00D21512">
        <w:rPr>
          <w:rStyle w:val="Emphasis"/>
          <w:color w:val="444444"/>
          <w:sz w:val="26"/>
          <w:szCs w:val="26"/>
        </w:rPr>
        <w:t>Giải bài toán bằng cách lập phương trình hoặc hệ phương trình</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color w:val="444444"/>
          <w:sz w:val="26"/>
          <w:szCs w:val="26"/>
        </w:rPr>
        <w:t>Hai tổ sản xuất cùng nhận chung một đơn hàng, nếu hai tổ cùng làm thì sau 15 ngày sẽ xong. Tuy nhiên, sau khi cùng làm được 6 ngày thì tổ I cố việc bạn phải chuyện công tác khác, do đó tổ II làm một mình 24 ngày nữa thì hoàn thành đơn hàng. Hỏi nếu làm một mình thì mỗi tổ làm xong đơn hàng trong bao nhiêu ngày?</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rStyle w:val="Strong"/>
          <w:color w:val="444444"/>
          <w:sz w:val="26"/>
          <w:szCs w:val="26"/>
        </w:rPr>
        <w:t>Bài 3 (2,0 điểm)</w:t>
      </w:r>
      <w:r w:rsidRPr="00D21512">
        <w:rPr>
          <w:color w:val="444444"/>
          <w:sz w:val="26"/>
          <w:szCs w:val="26"/>
        </w:rPr>
        <w:t> Cho hàm số y=ax với a = 0 có đồ thị là parabol (P)</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color w:val="444444"/>
          <w:sz w:val="26"/>
          <w:szCs w:val="26"/>
        </w:rPr>
        <w:t>a) Xác định a để parabol (P) đi qua điểm A(-1;1)</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color w:val="444444"/>
          <w:sz w:val="26"/>
          <w:szCs w:val="26"/>
        </w:rPr>
        <w:t>b) Vẽ đồ thị hàm số y = ax với a vừa tìm được ở trên.</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color w:val="444444"/>
          <w:sz w:val="26"/>
          <w:szCs w:val="26"/>
        </w:rPr>
        <w:t>c) Cho đường thẳng (d): y = 2x +3.Tìm tọa độ giao điểm của (d) và (P) với hệ số a tìm được ở câu a.</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rStyle w:val="Strong"/>
          <w:color w:val="444444"/>
          <w:sz w:val="26"/>
          <w:szCs w:val="26"/>
        </w:rPr>
        <w:t>Bài 4 (3,0 điểm)</w:t>
      </w:r>
      <w:r w:rsidRPr="00D21512">
        <w:rPr>
          <w:color w:val="444444"/>
          <w:sz w:val="26"/>
          <w:szCs w:val="26"/>
        </w:rPr>
        <w:t> Cho nửa đường tròn (O), đường kính AB và K là điểm chính giữa cung AB. Trên cung KB lấy một điểm M (khác K, B). Trên tia AM lấy điểm N sao cho AN BM, Kẻ dây BP // KM. Gọi Q là giao điểm của các đường thẳng AP và BM; E là giao điểm của PB và AM.</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color w:val="444444"/>
          <w:sz w:val="26"/>
          <w:szCs w:val="26"/>
        </w:rPr>
        <w:t>a) Chứng minh rằng: P; Q: M; E cùng thuộc 1 đường tròn</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color w:val="444444"/>
          <w:sz w:val="26"/>
          <w:szCs w:val="26"/>
        </w:rPr>
        <w:t>b) Chứng minh: </w:t>
      </w:r>
      <w:r w:rsidRPr="00D21512">
        <w:rPr>
          <w:rStyle w:val="mjx-char"/>
          <w:color w:val="444444"/>
          <w:sz w:val="26"/>
          <w:szCs w:val="26"/>
          <w:bdr w:val="none" w:sz="0" w:space="0" w:color="auto" w:frame="1"/>
        </w:rPr>
        <w:t>ΔAKN=ΔBKM.</w:t>
      </w:r>
      <w:r w:rsidRPr="00D21512">
        <w:rPr>
          <w:rStyle w:val="mjxassistivemathml"/>
          <w:color w:val="444444"/>
          <w:sz w:val="26"/>
          <w:szCs w:val="26"/>
          <w:bdr w:val="none" w:sz="0" w:space="0" w:color="auto" w:frame="1"/>
        </w:rPr>
        <w:t>ΔAKN=ΔBKM.</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color w:val="444444"/>
          <w:sz w:val="26"/>
          <w:szCs w:val="26"/>
        </w:rPr>
        <w:t>c) Chứng minh: AM.BE = AN.AQ</w:t>
      </w:r>
    </w:p>
    <w:p w:rsidR="00D21512" w:rsidRDefault="00D21512" w:rsidP="00D21512">
      <w:pPr>
        <w:pStyle w:val="NormalWeb"/>
        <w:spacing w:before="0" w:beforeAutospacing="0" w:after="0" w:afterAutospacing="0" w:line="276" w:lineRule="auto"/>
        <w:jc w:val="both"/>
        <w:rPr>
          <w:color w:val="444444"/>
          <w:sz w:val="26"/>
          <w:szCs w:val="26"/>
        </w:rPr>
      </w:pPr>
      <w:r w:rsidRPr="00D21512">
        <w:rPr>
          <w:rStyle w:val="Strong"/>
          <w:color w:val="444444"/>
          <w:sz w:val="26"/>
          <w:szCs w:val="26"/>
        </w:rPr>
        <w:lastRenderedPageBreak/>
        <w:t>Bài 5 (1,0 điểm)</w:t>
      </w:r>
      <w:r w:rsidRPr="00D21512">
        <w:rPr>
          <w:color w:val="444444"/>
          <w:sz w:val="26"/>
          <w:szCs w:val="26"/>
        </w:rPr>
        <w:t> Với x, y, z là các số thực dương thỏa mãn đẳng thức </w:t>
      </w:r>
      <w:r w:rsidRPr="00D21512">
        <w:rPr>
          <w:rStyle w:val="mjx-char"/>
          <w:color w:val="444444"/>
          <w:sz w:val="26"/>
          <w:szCs w:val="26"/>
          <w:bdr w:val="none" w:sz="0" w:space="0" w:color="auto" w:frame="1"/>
        </w:rPr>
        <w:t>xy+yz+zx=5</w:t>
      </w:r>
      <w:r w:rsidRPr="00D21512">
        <w:rPr>
          <w:rStyle w:val="mjxassistivemathml"/>
          <w:color w:val="444444"/>
          <w:sz w:val="26"/>
          <w:szCs w:val="26"/>
          <w:bdr w:val="none" w:sz="0" w:space="0" w:color="auto" w:frame="1"/>
        </w:rPr>
        <w:t>xy+yz+zx=5</w:t>
      </w:r>
      <w:r>
        <w:rPr>
          <w:color w:val="444444"/>
          <w:sz w:val="26"/>
          <w:szCs w:val="26"/>
        </w:rPr>
        <w:t xml:space="preserve">. </w:t>
      </w:r>
      <w:r w:rsidRPr="00D21512">
        <w:rPr>
          <w:color w:val="444444"/>
          <w:sz w:val="26"/>
          <w:szCs w:val="26"/>
        </w:rPr>
        <w:t>Tìm giá trị nhỏ nhất của biểu thức </w:t>
      </w:r>
    </w:p>
    <w:p w:rsidR="00D21512" w:rsidRDefault="00D21512" w:rsidP="00D21512">
      <w:pPr>
        <w:pStyle w:val="NormalWeb"/>
        <w:spacing w:before="0" w:beforeAutospacing="0" w:after="0" w:afterAutospacing="0" w:line="276" w:lineRule="auto"/>
        <w:jc w:val="both"/>
        <w:rPr>
          <w:color w:val="444444"/>
          <w:sz w:val="26"/>
          <w:szCs w:val="26"/>
        </w:rPr>
      </w:pPr>
      <w:r w:rsidRPr="00D21512">
        <w:rPr>
          <w:color w:val="444444"/>
          <w:sz w:val="26"/>
          <w:szCs w:val="26"/>
        </w:rPr>
        <w:drawing>
          <wp:inline distT="0" distB="0" distL="0" distR="0" wp14:anchorId="1B90CF19" wp14:editId="0EFF0256">
            <wp:extent cx="2486372" cy="48584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6372" cy="485843"/>
                    </a:xfrm>
                    <a:prstGeom prst="rect">
                      <a:avLst/>
                    </a:prstGeom>
                  </pic:spPr>
                </pic:pic>
              </a:graphicData>
            </a:graphic>
          </wp:inline>
        </w:drawing>
      </w:r>
    </w:p>
    <w:p w:rsidR="00D21512" w:rsidRPr="00D21512" w:rsidRDefault="00D21512" w:rsidP="00D21512">
      <w:pPr>
        <w:pStyle w:val="NormalWeb"/>
        <w:spacing w:before="0" w:beforeAutospacing="0" w:after="0" w:afterAutospacing="0" w:line="276" w:lineRule="auto"/>
        <w:jc w:val="center"/>
        <w:rPr>
          <w:color w:val="444444"/>
          <w:sz w:val="26"/>
          <w:szCs w:val="26"/>
        </w:rPr>
      </w:pPr>
      <w:r w:rsidRPr="00D21512">
        <w:rPr>
          <w:color w:val="444444"/>
          <w:sz w:val="26"/>
          <w:szCs w:val="26"/>
        </w:rPr>
        <w:t>-Hết-</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color w:val="444444"/>
          <w:sz w:val="26"/>
          <w:szCs w:val="26"/>
        </w:rPr>
        <w:t>Vậy là cấu trúc đề thi thử môn Toán vào 10 năm 2021 của phòng GD ĐT Mê Linh, Hà Nội đều không có nhiều thay đổi so với cấu trúc đề tuyển sinh vào lớp 10 các năm. Hãy thử sức làm bài trong thời gian 120 phút rồi so sánh đối chiếu với lời giải chi tiết dưới đây sau em nhé.</w:t>
      </w:r>
    </w:p>
    <w:p w:rsidR="00D21512" w:rsidRPr="00D21512" w:rsidRDefault="00D21512" w:rsidP="00D21512">
      <w:pPr>
        <w:pStyle w:val="NormalWeb"/>
        <w:spacing w:before="0" w:beforeAutospacing="0" w:after="0" w:afterAutospacing="0" w:line="276" w:lineRule="auto"/>
        <w:jc w:val="center"/>
        <w:rPr>
          <w:color w:val="444444"/>
          <w:sz w:val="26"/>
          <w:szCs w:val="26"/>
        </w:rPr>
      </w:pPr>
      <w:r w:rsidRPr="00D21512">
        <w:rPr>
          <w:color w:val="444444"/>
          <w:sz w:val="26"/>
          <w:szCs w:val="26"/>
        </w:rPr>
        <w:t>-/-</w:t>
      </w:r>
    </w:p>
    <w:p w:rsidR="00D21512" w:rsidRPr="00D21512" w:rsidRDefault="00D21512" w:rsidP="00D21512">
      <w:pPr>
        <w:pStyle w:val="NormalWeb"/>
        <w:spacing w:before="0" w:beforeAutospacing="0" w:after="0" w:afterAutospacing="0" w:line="276" w:lineRule="auto"/>
        <w:jc w:val="both"/>
        <w:rPr>
          <w:color w:val="444444"/>
          <w:sz w:val="26"/>
          <w:szCs w:val="26"/>
        </w:rPr>
      </w:pPr>
      <w:r w:rsidRPr="00D21512">
        <w:rPr>
          <w:color w:val="444444"/>
          <w:sz w:val="26"/>
          <w:szCs w:val="26"/>
        </w:rPr>
        <w:t>Trên đây là chi tiết đề thi thử vào 10 môn toán năm 2021 của phòng GD ĐT Mê Linh, Hà Nội mong rằng đây sẽ là tài liệu hữu ích giúp các em ôn tập. Đừng quên còn rất nhiều tài liêu </w:t>
      </w:r>
      <w:hyperlink r:id="rId8" w:tooltip="đề thi thử vào lớp 10 môn toán" w:history="1">
        <w:r w:rsidRPr="00D21512">
          <w:rPr>
            <w:rStyle w:val="Hyperlink"/>
            <w:color w:val="010082"/>
            <w:sz w:val="26"/>
            <w:szCs w:val="26"/>
            <w:u w:val="none"/>
          </w:rPr>
          <w:t>đề thi thử vào lớp 10 môn toán 2021</w:t>
        </w:r>
      </w:hyperlink>
      <w:r w:rsidRPr="00D21512">
        <w:rPr>
          <w:color w:val="444444"/>
          <w:sz w:val="26"/>
          <w:szCs w:val="26"/>
        </w:rPr>
        <w:t> khác của các tỉnh thành trên cả nước nhé.</w:t>
      </w:r>
    </w:p>
    <w:p w:rsidR="00276FA0" w:rsidRPr="00D21512" w:rsidRDefault="00276FA0" w:rsidP="00D21512">
      <w:pPr>
        <w:spacing w:line="276" w:lineRule="auto"/>
        <w:rPr>
          <w:rFonts w:ascii="Times New Roman" w:hAnsi="Times New Roman" w:cs="Times New Roman"/>
          <w:sz w:val="26"/>
          <w:szCs w:val="26"/>
        </w:rPr>
      </w:pPr>
    </w:p>
    <w:sectPr w:rsidR="00276FA0" w:rsidRPr="00D21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278F5"/>
    <w:multiLevelType w:val="multilevel"/>
    <w:tmpl w:val="5C86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95BFF"/>
    <w:multiLevelType w:val="multilevel"/>
    <w:tmpl w:val="249A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D"/>
    <w:rsid w:val="0004523E"/>
    <w:rsid w:val="001F2549"/>
    <w:rsid w:val="00276FA0"/>
    <w:rsid w:val="002B753D"/>
    <w:rsid w:val="007501FA"/>
    <w:rsid w:val="00763FB5"/>
    <w:rsid w:val="00D21512"/>
    <w:rsid w:val="00F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2461-0BED-499F-961E-3E4BA06C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3F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F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3FB5"/>
    <w:rPr>
      <w:color w:val="0000FF"/>
      <w:u w:val="single"/>
    </w:rPr>
  </w:style>
  <w:style w:type="paragraph" w:styleId="NormalWeb">
    <w:name w:val="Normal (Web)"/>
    <w:basedOn w:val="Normal"/>
    <w:uiPriority w:val="99"/>
    <w:semiHidden/>
    <w:unhideWhenUsed/>
    <w:rsid w:val="0076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763FB5"/>
  </w:style>
  <w:style w:type="character" w:styleId="Strong">
    <w:name w:val="Strong"/>
    <w:basedOn w:val="DefaultParagraphFont"/>
    <w:uiPriority w:val="22"/>
    <w:qFormat/>
    <w:rsid w:val="00763FB5"/>
    <w:rPr>
      <w:b/>
      <w:bCs/>
    </w:rPr>
  </w:style>
  <w:style w:type="character" w:customStyle="1" w:styleId="mjx-char">
    <w:name w:val="mjx-char"/>
    <w:basedOn w:val="DefaultParagraphFont"/>
    <w:rsid w:val="00763FB5"/>
  </w:style>
  <w:style w:type="character" w:customStyle="1" w:styleId="mjxassistivemathml">
    <w:name w:val="mjx_assistive_mathml"/>
    <w:basedOn w:val="DefaultParagraphFont"/>
    <w:rsid w:val="00763FB5"/>
  </w:style>
  <w:style w:type="character" w:styleId="Emphasis">
    <w:name w:val="Emphasis"/>
    <w:basedOn w:val="DefaultParagraphFont"/>
    <w:uiPriority w:val="20"/>
    <w:qFormat/>
    <w:rsid w:val="00FF3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1368">
      <w:bodyDiv w:val="1"/>
      <w:marLeft w:val="0"/>
      <w:marRight w:val="0"/>
      <w:marTop w:val="0"/>
      <w:marBottom w:val="0"/>
      <w:divBdr>
        <w:top w:val="none" w:sz="0" w:space="0" w:color="auto"/>
        <w:left w:val="none" w:sz="0" w:space="0" w:color="auto"/>
        <w:bottom w:val="none" w:sz="0" w:space="0" w:color="auto"/>
        <w:right w:val="none" w:sz="0" w:space="0" w:color="auto"/>
      </w:divBdr>
      <w:divsChild>
        <w:div w:id="477956972">
          <w:marLeft w:val="0"/>
          <w:marRight w:val="0"/>
          <w:marTop w:val="0"/>
          <w:marBottom w:val="0"/>
          <w:divBdr>
            <w:top w:val="none" w:sz="0" w:space="0" w:color="auto"/>
            <w:left w:val="none" w:sz="0" w:space="0" w:color="auto"/>
            <w:bottom w:val="none" w:sz="0" w:space="0" w:color="auto"/>
            <w:right w:val="none" w:sz="0" w:space="0" w:color="auto"/>
          </w:divBdr>
        </w:div>
      </w:divsChild>
    </w:div>
    <w:div w:id="494342268">
      <w:bodyDiv w:val="1"/>
      <w:marLeft w:val="0"/>
      <w:marRight w:val="0"/>
      <w:marTop w:val="0"/>
      <w:marBottom w:val="0"/>
      <w:divBdr>
        <w:top w:val="none" w:sz="0" w:space="0" w:color="auto"/>
        <w:left w:val="none" w:sz="0" w:space="0" w:color="auto"/>
        <w:bottom w:val="none" w:sz="0" w:space="0" w:color="auto"/>
        <w:right w:val="none" w:sz="0" w:space="0" w:color="auto"/>
      </w:divBdr>
      <w:divsChild>
        <w:div w:id="714549081">
          <w:marLeft w:val="0"/>
          <w:marRight w:val="0"/>
          <w:marTop w:val="0"/>
          <w:marBottom w:val="0"/>
          <w:divBdr>
            <w:top w:val="none" w:sz="0" w:space="0" w:color="auto"/>
            <w:left w:val="none" w:sz="0" w:space="0" w:color="auto"/>
            <w:bottom w:val="none" w:sz="0" w:space="0" w:color="auto"/>
            <w:right w:val="none" w:sz="0" w:space="0" w:color="auto"/>
          </w:divBdr>
        </w:div>
      </w:divsChild>
    </w:div>
    <w:div w:id="528491384">
      <w:bodyDiv w:val="1"/>
      <w:marLeft w:val="0"/>
      <w:marRight w:val="0"/>
      <w:marTop w:val="0"/>
      <w:marBottom w:val="0"/>
      <w:divBdr>
        <w:top w:val="none" w:sz="0" w:space="0" w:color="auto"/>
        <w:left w:val="none" w:sz="0" w:space="0" w:color="auto"/>
        <w:bottom w:val="none" w:sz="0" w:space="0" w:color="auto"/>
        <w:right w:val="none" w:sz="0" w:space="0" w:color="auto"/>
      </w:divBdr>
      <w:divsChild>
        <w:div w:id="1890605847">
          <w:marLeft w:val="0"/>
          <w:marRight w:val="0"/>
          <w:marTop w:val="0"/>
          <w:marBottom w:val="0"/>
          <w:divBdr>
            <w:top w:val="none" w:sz="0" w:space="0" w:color="auto"/>
            <w:left w:val="none" w:sz="0" w:space="0" w:color="auto"/>
            <w:bottom w:val="none" w:sz="0" w:space="0" w:color="auto"/>
            <w:right w:val="none" w:sz="0" w:space="0" w:color="auto"/>
          </w:divBdr>
        </w:div>
        <w:div w:id="1865512395">
          <w:marLeft w:val="0"/>
          <w:marRight w:val="0"/>
          <w:marTop w:val="0"/>
          <w:marBottom w:val="360"/>
          <w:divBdr>
            <w:top w:val="single" w:sz="6" w:space="0" w:color="E0E0E0"/>
            <w:left w:val="single" w:sz="6" w:space="0" w:color="E0E0E0"/>
            <w:bottom w:val="single" w:sz="6" w:space="0" w:color="E0E0E0"/>
            <w:right w:val="single" w:sz="6" w:space="0" w:color="E0E0E0"/>
          </w:divBdr>
          <w:divsChild>
            <w:div w:id="932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7102">
      <w:bodyDiv w:val="1"/>
      <w:marLeft w:val="0"/>
      <w:marRight w:val="0"/>
      <w:marTop w:val="0"/>
      <w:marBottom w:val="0"/>
      <w:divBdr>
        <w:top w:val="none" w:sz="0" w:space="0" w:color="auto"/>
        <w:left w:val="none" w:sz="0" w:space="0" w:color="auto"/>
        <w:bottom w:val="none" w:sz="0" w:space="0" w:color="auto"/>
        <w:right w:val="none" w:sz="0" w:space="0" w:color="auto"/>
      </w:divBdr>
      <w:divsChild>
        <w:div w:id="239146343">
          <w:marLeft w:val="0"/>
          <w:marRight w:val="0"/>
          <w:marTop w:val="0"/>
          <w:marBottom w:val="0"/>
          <w:divBdr>
            <w:top w:val="none" w:sz="0" w:space="0" w:color="auto"/>
            <w:left w:val="none" w:sz="0" w:space="0" w:color="auto"/>
            <w:bottom w:val="none" w:sz="0" w:space="0" w:color="auto"/>
            <w:right w:val="none" w:sz="0" w:space="0" w:color="auto"/>
          </w:divBdr>
        </w:div>
      </w:divsChild>
    </w:div>
    <w:div w:id="876308864">
      <w:bodyDiv w:val="1"/>
      <w:marLeft w:val="0"/>
      <w:marRight w:val="0"/>
      <w:marTop w:val="0"/>
      <w:marBottom w:val="0"/>
      <w:divBdr>
        <w:top w:val="none" w:sz="0" w:space="0" w:color="auto"/>
        <w:left w:val="none" w:sz="0" w:space="0" w:color="auto"/>
        <w:bottom w:val="none" w:sz="0" w:space="0" w:color="auto"/>
        <w:right w:val="none" w:sz="0" w:space="0" w:color="auto"/>
      </w:divBdr>
      <w:divsChild>
        <w:div w:id="1191258804">
          <w:marLeft w:val="0"/>
          <w:marRight w:val="0"/>
          <w:marTop w:val="0"/>
          <w:marBottom w:val="0"/>
          <w:divBdr>
            <w:top w:val="none" w:sz="0" w:space="0" w:color="auto"/>
            <w:left w:val="none" w:sz="0" w:space="0" w:color="auto"/>
            <w:bottom w:val="none" w:sz="0" w:space="0" w:color="auto"/>
            <w:right w:val="none" w:sz="0" w:space="0" w:color="auto"/>
          </w:divBdr>
        </w:div>
        <w:div w:id="918906228">
          <w:marLeft w:val="0"/>
          <w:marRight w:val="0"/>
          <w:marTop w:val="0"/>
          <w:marBottom w:val="360"/>
          <w:divBdr>
            <w:top w:val="single" w:sz="6" w:space="0" w:color="E0E0E0"/>
            <w:left w:val="single" w:sz="6" w:space="0" w:color="E0E0E0"/>
            <w:bottom w:val="single" w:sz="6" w:space="0" w:color="E0E0E0"/>
            <w:right w:val="single" w:sz="6" w:space="0" w:color="E0E0E0"/>
          </w:divBdr>
          <w:divsChild>
            <w:div w:id="14297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vao-lop-10/mon-toan-c12239"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tailieu.com/de-thi-thu-vao-lop-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2021-03-31T09:29:00Z</cp:lastPrinted>
  <dcterms:created xsi:type="dcterms:W3CDTF">2021-04-01T07:34:00Z</dcterms:created>
  <dcterms:modified xsi:type="dcterms:W3CDTF">2021-04-01T07:34:00Z</dcterms:modified>
</cp:coreProperties>
</file>