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ED1E34" w:rsidP="002A67F1">
            <w:pPr>
              <w:pStyle w:val="Heading1"/>
              <w:ind w:right="-360"/>
              <w:jc w:val="center"/>
              <w:outlineLvl w:val="0"/>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1628775" cy="6191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TL_171x65.png"/>
                          <pic:cNvPicPr/>
                        </pic:nvPicPr>
                        <pic:blipFill>
                          <a:blip r:embed="rId8">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ED1E34"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sidR="00C01B4E">
              <w:rPr>
                <w:rFonts w:ascii="Times New Roman" w:hAnsi="Times New Roman" w:cs="Times New Roman"/>
                <w:b/>
                <w:sz w:val="26"/>
                <w:szCs w:val="26"/>
                <w:u w:val="single"/>
              </w:rPr>
              <w:t>0</w:t>
            </w:r>
            <w:r w:rsidR="00044588">
              <w:rPr>
                <w:rFonts w:ascii="Times New Roman" w:hAnsi="Times New Roman" w:cs="Times New Roman"/>
                <w:b/>
                <w:sz w:val="26"/>
                <w:szCs w:val="26"/>
                <w:u w:val="single"/>
              </w:rPr>
              <w:t>7</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1</w:t>
      </w:r>
      <w:r w:rsidRPr="00044588">
        <w:rPr>
          <w:rFonts w:ascii="Times New Roman" w:eastAsia="Times New Roman" w:hAnsi="Times New Roman" w:cs="Times New Roman"/>
          <w:sz w:val="26"/>
          <w:szCs w:val="26"/>
        </w:rPr>
        <w:t>. Căn cứ vào Atlat Địa lí Việt Nam trang 4 và 5, hãy cho biết nước ta có bao nhiêu tỉnh giáp biển</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27</w:t>
      </w:r>
      <w:r w:rsidRPr="00044588">
        <w:rPr>
          <w:rFonts w:ascii="Times New Roman" w:eastAsia="Times New Roman" w:hAnsi="Times New Roman" w:cs="Times New Roman"/>
          <w:sz w:val="26"/>
          <w:szCs w:val="26"/>
        </w:rPr>
        <w:br/>
        <w:t>B. 28.</w:t>
      </w:r>
      <w:r w:rsidRPr="00044588">
        <w:rPr>
          <w:rFonts w:ascii="Times New Roman" w:eastAsia="Times New Roman" w:hAnsi="Times New Roman" w:cs="Times New Roman"/>
          <w:sz w:val="26"/>
          <w:szCs w:val="26"/>
        </w:rPr>
        <w:br/>
        <w:t>C. 29</w:t>
      </w:r>
      <w:r w:rsidRPr="00044588">
        <w:rPr>
          <w:rFonts w:ascii="Times New Roman" w:eastAsia="Times New Roman" w:hAnsi="Times New Roman" w:cs="Times New Roman"/>
          <w:sz w:val="26"/>
          <w:szCs w:val="26"/>
        </w:rPr>
        <w:br/>
        <w:t>D. 30</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2</w:t>
      </w:r>
      <w:r w:rsidRPr="00044588">
        <w:rPr>
          <w:rFonts w:ascii="Times New Roman" w:eastAsia="Times New Roman" w:hAnsi="Times New Roman" w:cs="Times New Roman"/>
          <w:sz w:val="26"/>
          <w:szCs w:val="26"/>
        </w:rPr>
        <w:t>. Sản phẩm cây công nghiệp ở khu vực Đông Nam Á chủ yếu để</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phục vụ công nghiệp chế biến.</w:t>
      </w:r>
      <w:r w:rsidRPr="00044588">
        <w:rPr>
          <w:rFonts w:ascii="Times New Roman" w:eastAsia="Times New Roman" w:hAnsi="Times New Roman" w:cs="Times New Roman"/>
          <w:sz w:val="26"/>
          <w:szCs w:val="26"/>
        </w:rPr>
        <w:br/>
        <w:t>B. đáp ứng nhu cầu tiêu dùng của nhân dân.</w:t>
      </w:r>
      <w:r w:rsidRPr="00044588">
        <w:rPr>
          <w:rFonts w:ascii="Times New Roman" w:eastAsia="Times New Roman" w:hAnsi="Times New Roman" w:cs="Times New Roman"/>
          <w:sz w:val="26"/>
          <w:szCs w:val="26"/>
        </w:rPr>
        <w:br/>
        <w:t>C. trao đổi lương thực với các nước ngoài khu vực.</w:t>
      </w:r>
      <w:r w:rsidRPr="00044588">
        <w:rPr>
          <w:rFonts w:ascii="Times New Roman" w:eastAsia="Times New Roman" w:hAnsi="Times New Roman" w:cs="Times New Roman"/>
          <w:sz w:val="26"/>
          <w:szCs w:val="26"/>
        </w:rPr>
        <w:br/>
        <w:t>D. xuất khẩu nhằm thu ngoại tệ.</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3</w:t>
      </w:r>
      <w:r w:rsidRPr="00044588">
        <w:rPr>
          <w:rFonts w:ascii="Times New Roman" w:eastAsia="Times New Roman" w:hAnsi="Times New Roman" w:cs="Times New Roman"/>
          <w:sz w:val="26"/>
          <w:szCs w:val="26"/>
        </w:rPr>
        <w:t>. Căn cứ vào Atlat Địa lí Việt Nam trang 9, hãy cho biết những địa điểm nào sau đây có mưa vào mùa hạ?</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Điện Biên Phủ, Đồng Hới, Lạng Sơn.</w:t>
      </w:r>
      <w:r w:rsidRPr="00044588">
        <w:rPr>
          <w:rFonts w:ascii="Times New Roman" w:eastAsia="Times New Roman" w:hAnsi="Times New Roman" w:cs="Times New Roman"/>
          <w:sz w:val="26"/>
          <w:szCs w:val="26"/>
        </w:rPr>
        <w:br/>
        <w:t>B. Cà Mau, Cần Thơ, Sa Pa</w:t>
      </w:r>
      <w:r w:rsidRPr="00044588">
        <w:rPr>
          <w:rFonts w:ascii="Times New Roman" w:eastAsia="Times New Roman" w:hAnsi="Times New Roman" w:cs="Times New Roman"/>
          <w:sz w:val="26"/>
          <w:szCs w:val="26"/>
        </w:rPr>
        <w:br/>
        <w:t>C. Cà Mau, Cần Thơ, Đà Nẵng.</w:t>
      </w:r>
      <w:r w:rsidRPr="00044588">
        <w:rPr>
          <w:rFonts w:ascii="Times New Roman" w:eastAsia="Times New Roman" w:hAnsi="Times New Roman" w:cs="Times New Roman"/>
          <w:sz w:val="26"/>
          <w:szCs w:val="26"/>
        </w:rPr>
        <w:br/>
        <w:t>D. Điện Biên Phủ, Đà Nẵng, Đà Lạt.</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4</w:t>
      </w:r>
      <w:r w:rsidRPr="00044588">
        <w:rPr>
          <w:rFonts w:ascii="Times New Roman" w:eastAsia="Times New Roman" w:hAnsi="Times New Roman" w:cs="Times New Roman"/>
          <w:sz w:val="26"/>
          <w:szCs w:val="26"/>
        </w:rPr>
        <w:t>. Căn cứ vào Atlat Địa lí Việt Nam trang 13 và 14, cho biết đỉnh núi nào sau đây có độ cao lớn nhất ở miền Nam Trung Bộ và Nam Bộ?</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Phanxipăng</w:t>
      </w:r>
      <w:r w:rsidRPr="00044588">
        <w:rPr>
          <w:rFonts w:ascii="Times New Roman" w:eastAsia="Times New Roman" w:hAnsi="Times New Roman" w:cs="Times New Roman"/>
          <w:sz w:val="26"/>
          <w:szCs w:val="26"/>
        </w:rPr>
        <w:br/>
        <w:t>B. Ngọc Linh</w:t>
      </w:r>
      <w:r w:rsidRPr="00044588">
        <w:rPr>
          <w:rFonts w:ascii="Times New Roman" w:eastAsia="Times New Roman" w:hAnsi="Times New Roman" w:cs="Times New Roman"/>
          <w:sz w:val="26"/>
          <w:szCs w:val="26"/>
        </w:rPr>
        <w:br/>
        <w:t>C. Lang Bian</w:t>
      </w:r>
      <w:r w:rsidRPr="00044588">
        <w:rPr>
          <w:rFonts w:ascii="Times New Roman" w:eastAsia="Times New Roman" w:hAnsi="Times New Roman" w:cs="Times New Roman"/>
          <w:sz w:val="26"/>
          <w:szCs w:val="26"/>
        </w:rPr>
        <w:br/>
        <w:t>D. Chu Yang Sin</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5</w:t>
      </w:r>
      <w:r w:rsidRPr="00044588">
        <w:rPr>
          <w:rFonts w:ascii="Times New Roman" w:eastAsia="Times New Roman" w:hAnsi="Times New Roman" w:cs="Times New Roman"/>
          <w:sz w:val="26"/>
          <w:szCs w:val="26"/>
        </w:rPr>
        <w:t>. Cho biểu đồ:</w:t>
      </w:r>
    </w:p>
    <w:p w:rsidR="00044588" w:rsidRPr="00044588" w:rsidRDefault="00044588" w:rsidP="00044588">
      <w:pPr>
        <w:spacing w:before="100" w:beforeAutospacing="1" w:after="100" w:afterAutospacing="1" w:line="240" w:lineRule="auto"/>
        <w:jc w:val="center"/>
        <w:rPr>
          <w:rFonts w:ascii="Times New Roman" w:eastAsia="Times New Roman" w:hAnsi="Times New Roman" w:cs="Times New Roman"/>
          <w:sz w:val="26"/>
          <w:szCs w:val="26"/>
        </w:rPr>
      </w:pPr>
      <w:r w:rsidRPr="00044588">
        <w:rPr>
          <w:rFonts w:ascii="Times New Roman" w:eastAsia="Times New Roman" w:hAnsi="Times New Roman" w:cs="Times New Roman"/>
          <w:noProof/>
          <w:sz w:val="26"/>
          <w:szCs w:val="26"/>
        </w:rPr>
        <w:lastRenderedPageBreak/>
        <w:drawing>
          <wp:inline distT="0" distB="0" distL="0" distR="0">
            <wp:extent cx="5000625" cy="2447925"/>
            <wp:effectExtent l="0" t="0" r="9525" b="9525"/>
            <wp:docPr id="9" name="Picture 9" descr="Đề thi thử THPT Quốc gia 2020 môn Địa có đáp án ( Mã đề 307) -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thi thử THPT Quốc gia 2020 môn Địa có đáp án ( Mã đề 307) - Hì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2447925"/>
                    </a:xfrm>
                    <a:prstGeom prst="rect">
                      <a:avLst/>
                    </a:prstGeom>
                    <a:noFill/>
                    <a:ln>
                      <a:noFill/>
                    </a:ln>
                  </pic:spPr>
                </pic:pic>
              </a:graphicData>
            </a:graphic>
          </wp:inline>
        </w:drawing>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Biểu đồ trên thể hiện nội dung nào sau đây?</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Lượng mưa và độ ẩm của một số địa điểm nước ta</w:t>
      </w:r>
      <w:r w:rsidRPr="00044588">
        <w:rPr>
          <w:rFonts w:ascii="Times New Roman" w:eastAsia="Times New Roman" w:hAnsi="Times New Roman" w:cs="Times New Roman"/>
          <w:sz w:val="26"/>
          <w:szCs w:val="26"/>
        </w:rPr>
        <w:br/>
        <w:t>B. Nhiệt độ, lượng mưa của một số địa điểm nước ta</w:t>
      </w:r>
      <w:r w:rsidRPr="00044588">
        <w:rPr>
          <w:rFonts w:ascii="Times New Roman" w:eastAsia="Times New Roman" w:hAnsi="Times New Roman" w:cs="Times New Roman"/>
          <w:sz w:val="26"/>
          <w:szCs w:val="26"/>
        </w:rPr>
        <w:br/>
        <w:t>C. Lượng mưa và lượng bốc hơi của một số địa điểm nước ta</w:t>
      </w:r>
      <w:r w:rsidRPr="00044588">
        <w:rPr>
          <w:rFonts w:ascii="Times New Roman" w:eastAsia="Times New Roman" w:hAnsi="Times New Roman" w:cs="Times New Roman"/>
          <w:sz w:val="26"/>
          <w:szCs w:val="26"/>
        </w:rPr>
        <w:br/>
        <w:t>D. Nhiệt độ và độ ẩm của một số địa điểm nước ta</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6</w:t>
      </w:r>
      <w:r w:rsidRPr="00044588">
        <w:rPr>
          <w:rFonts w:ascii="Times New Roman" w:eastAsia="Times New Roman" w:hAnsi="Times New Roman" w:cs="Times New Roman"/>
          <w:sz w:val="26"/>
          <w:szCs w:val="26"/>
        </w:rPr>
        <w:t>. Căn cứ vào Atlat Địa lí Việt Nam trang 4 và 5, hãy cho biết tỉnh nào sau đây vừa giáp Trung Quốc, vừa giáp Lào?</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Điện Biên.</w:t>
      </w:r>
      <w:r w:rsidRPr="00044588">
        <w:rPr>
          <w:rFonts w:ascii="Times New Roman" w:eastAsia="Times New Roman" w:hAnsi="Times New Roman" w:cs="Times New Roman"/>
          <w:sz w:val="26"/>
          <w:szCs w:val="26"/>
        </w:rPr>
        <w:br/>
        <w:t>B. Hà Giang.</w:t>
      </w:r>
      <w:r w:rsidRPr="00044588">
        <w:rPr>
          <w:rFonts w:ascii="Times New Roman" w:eastAsia="Times New Roman" w:hAnsi="Times New Roman" w:cs="Times New Roman"/>
          <w:sz w:val="26"/>
          <w:szCs w:val="26"/>
        </w:rPr>
        <w:br/>
        <w:t>C. Lạng Sơn.</w:t>
      </w:r>
      <w:r w:rsidRPr="00044588">
        <w:rPr>
          <w:rFonts w:ascii="Times New Roman" w:eastAsia="Times New Roman" w:hAnsi="Times New Roman" w:cs="Times New Roman"/>
          <w:sz w:val="26"/>
          <w:szCs w:val="26"/>
        </w:rPr>
        <w:br/>
        <w:t>D. Lai Châu.</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7</w:t>
      </w:r>
      <w:r w:rsidRPr="00044588">
        <w:rPr>
          <w:rFonts w:ascii="Times New Roman" w:eastAsia="Times New Roman" w:hAnsi="Times New Roman" w:cs="Times New Roman"/>
          <w:sz w:val="26"/>
          <w:szCs w:val="26"/>
        </w:rPr>
        <w:t>. Các nước khu vực Đông Nam Á có tốc độ tăng trưởng kinh tế cao trong thời gian qua chủ yếu do</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phát triển nông nghiệp hàng hóa</w:t>
      </w:r>
      <w:r w:rsidRPr="00044588">
        <w:rPr>
          <w:rFonts w:ascii="Times New Roman" w:eastAsia="Times New Roman" w:hAnsi="Times New Roman" w:cs="Times New Roman"/>
          <w:sz w:val="26"/>
          <w:szCs w:val="26"/>
        </w:rPr>
        <w:br/>
        <w:t>B. có nhiều khu công nghiệp, khu chế xuất.</w:t>
      </w:r>
      <w:r w:rsidRPr="00044588">
        <w:rPr>
          <w:rFonts w:ascii="Times New Roman" w:eastAsia="Times New Roman" w:hAnsi="Times New Roman" w:cs="Times New Roman"/>
          <w:sz w:val="26"/>
          <w:szCs w:val="26"/>
        </w:rPr>
        <w:br/>
        <w:t>C. đẩy mạnh thu hút đầu tư nước ngoài.</w:t>
      </w:r>
      <w:r w:rsidRPr="00044588">
        <w:rPr>
          <w:rFonts w:ascii="Times New Roman" w:eastAsia="Times New Roman" w:hAnsi="Times New Roman" w:cs="Times New Roman"/>
          <w:sz w:val="26"/>
          <w:szCs w:val="26"/>
        </w:rPr>
        <w:br/>
        <w:t>D. đẩy mạnh xuất khẩu.</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8</w:t>
      </w:r>
      <w:r w:rsidRPr="00044588">
        <w:rPr>
          <w:rFonts w:ascii="Times New Roman" w:eastAsia="Times New Roman" w:hAnsi="Times New Roman" w:cs="Times New Roman"/>
          <w:sz w:val="26"/>
          <w:szCs w:val="26"/>
        </w:rPr>
        <w:t>. Phát biểu nào sau đây đúng với đặc điểm của gió mùa mùa đông ở miền Bắc nước ta?</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Hoạt động liên tục từ tháng XI năm trước đến tháng IV năm sau với thời tiết lạnh khô và lạnh ẩm</w:t>
      </w:r>
      <w:r w:rsidRPr="00044588">
        <w:rPr>
          <w:rFonts w:ascii="Times New Roman" w:eastAsia="Times New Roman" w:hAnsi="Times New Roman" w:cs="Times New Roman"/>
          <w:sz w:val="26"/>
          <w:szCs w:val="26"/>
        </w:rPr>
        <w:br/>
        <w:t>B. Xuất hiện thành từng đợt từ tháng 01 năm trước đến tháng IV năm sau với thời tiết lạnh khô nửa đầu mùa đông và lạnh ẩm nửa cuối mùa đông.</w:t>
      </w:r>
      <w:r w:rsidRPr="00044588">
        <w:rPr>
          <w:rFonts w:ascii="Times New Roman" w:eastAsia="Times New Roman" w:hAnsi="Times New Roman" w:cs="Times New Roman"/>
          <w:sz w:val="26"/>
          <w:szCs w:val="26"/>
        </w:rPr>
        <w:br/>
        <w:t>C. Hoạt động liên tục từ tháng XI năm trước đến tháng IV năm sau với thời tiết lạnh, khô.</w:t>
      </w:r>
      <w:r w:rsidRPr="00044588">
        <w:rPr>
          <w:rFonts w:ascii="Times New Roman" w:eastAsia="Times New Roman" w:hAnsi="Times New Roman" w:cs="Times New Roman"/>
          <w:sz w:val="26"/>
          <w:szCs w:val="26"/>
        </w:rPr>
        <w:br/>
        <w:t>D. Xuất hiện thành từng đợt từ tháng XI năm trước đến tháng IV năm sau với thời tiết lạnh ẩm nửa đầu mùa đông và lạnh khô nửa cuối mùa đông.</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9</w:t>
      </w:r>
      <w:r w:rsidRPr="00044588">
        <w:rPr>
          <w:rFonts w:ascii="Times New Roman" w:eastAsia="Times New Roman" w:hAnsi="Times New Roman" w:cs="Times New Roman"/>
          <w:sz w:val="26"/>
          <w:szCs w:val="26"/>
        </w:rPr>
        <w:t>. Cho bảng số liệu:</w:t>
      </w:r>
    </w:p>
    <w:p w:rsidR="00044588" w:rsidRPr="00044588" w:rsidRDefault="00044588" w:rsidP="00044588">
      <w:pPr>
        <w:spacing w:before="100" w:beforeAutospacing="1" w:after="100" w:afterAutospacing="1" w:line="240" w:lineRule="auto"/>
        <w:jc w:val="center"/>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lastRenderedPageBreak/>
        <w:t>Sản lượng thủy sản của nước ta giai đoạn 2005 – 2017</w:t>
      </w:r>
    </w:p>
    <w:p w:rsidR="00044588" w:rsidRPr="00044588" w:rsidRDefault="00044588" w:rsidP="00044588">
      <w:pPr>
        <w:spacing w:before="100" w:beforeAutospacing="1" w:after="100" w:afterAutospacing="1" w:line="240" w:lineRule="auto"/>
        <w:jc w:val="right"/>
        <w:rPr>
          <w:rFonts w:ascii="Times New Roman" w:eastAsia="Times New Roman" w:hAnsi="Times New Roman" w:cs="Times New Roman"/>
          <w:sz w:val="26"/>
          <w:szCs w:val="26"/>
        </w:rPr>
      </w:pPr>
      <w:r w:rsidRPr="00044588">
        <w:rPr>
          <w:rFonts w:ascii="Times New Roman" w:eastAsia="Times New Roman" w:hAnsi="Times New Roman" w:cs="Times New Roman"/>
          <w:i/>
          <w:iCs/>
          <w:sz w:val="26"/>
          <w:szCs w:val="26"/>
        </w:rPr>
        <w:t>(Đơn vị: Nghìn tấn)</w:t>
      </w:r>
    </w:p>
    <w:tbl>
      <w:tblPr>
        <w:tblStyle w:val="GridTable1Light-Accent3"/>
        <w:tblW w:w="5013" w:type="pct"/>
        <w:tblLook w:val="04A0" w:firstRow="1" w:lastRow="0" w:firstColumn="1" w:lastColumn="0" w:noHBand="0" w:noVBand="1"/>
      </w:tblPr>
      <w:tblGrid>
        <w:gridCol w:w="4453"/>
        <w:gridCol w:w="1273"/>
        <w:gridCol w:w="1273"/>
        <w:gridCol w:w="1273"/>
        <w:gridCol w:w="1273"/>
        <w:gridCol w:w="1273"/>
      </w:tblGrid>
      <w:tr w:rsidR="00044588" w:rsidRPr="00044588" w:rsidTr="00044588">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0" w:type="auto"/>
            <w:hideMark/>
          </w:tcPr>
          <w:p w:rsidR="00044588" w:rsidRPr="00044588" w:rsidRDefault="00044588" w:rsidP="00044588">
            <w:pPr>
              <w:jc w:val="center"/>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Năm</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2005</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2007</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2010</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2013</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2017</w:t>
            </w:r>
          </w:p>
        </w:tc>
      </w:tr>
      <w:tr w:rsidR="00044588" w:rsidRPr="00044588" w:rsidTr="00044588">
        <w:trPr>
          <w:trHeight w:val="433"/>
        </w:trPr>
        <w:tc>
          <w:tcPr>
            <w:cnfStyle w:val="001000000000" w:firstRow="0" w:lastRow="0" w:firstColumn="1" w:lastColumn="0" w:oddVBand="0" w:evenVBand="0" w:oddHBand="0" w:evenHBand="0" w:firstRowFirstColumn="0" w:firstRowLastColumn="0" w:lastRowFirstColumn="0" w:lastRowLastColumn="0"/>
            <w:tcW w:w="0" w:type="auto"/>
            <w:hideMark/>
          </w:tcPr>
          <w:p w:rsidR="00044588" w:rsidRPr="00044588" w:rsidRDefault="00044588" w:rsidP="00044588">
            <w:pPr>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Tổng sản lượng</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3467</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4200</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5142</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6020</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7312</w:t>
            </w:r>
          </w:p>
        </w:tc>
      </w:tr>
      <w:tr w:rsidR="00044588" w:rsidRPr="00044588" w:rsidTr="00044588">
        <w:trPr>
          <w:trHeight w:val="411"/>
        </w:trPr>
        <w:tc>
          <w:tcPr>
            <w:cnfStyle w:val="001000000000" w:firstRow="0" w:lastRow="0" w:firstColumn="1" w:lastColumn="0" w:oddVBand="0" w:evenVBand="0" w:oddHBand="0" w:evenHBand="0" w:firstRowFirstColumn="0" w:firstRowLastColumn="0" w:lastRowFirstColumn="0" w:lastRowLastColumn="0"/>
            <w:tcW w:w="0" w:type="auto"/>
            <w:hideMark/>
          </w:tcPr>
          <w:p w:rsidR="00044588" w:rsidRPr="00044588" w:rsidRDefault="00044588" w:rsidP="00044588">
            <w:pPr>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Sản lượng khai thác</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1988</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2075</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2414</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2804</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3420</w:t>
            </w:r>
          </w:p>
        </w:tc>
      </w:tr>
      <w:tr w:rsidR="00044588" w:rsidRPr="00044588" w:rsidTr="00044588">
        <w:trPr>
          <w:trHeight w:val="411"/>
        </w:trPr>
        <w:tc>
          <w:tcPr>
            <w:cnfStyle w:val="001000000000" w:firstRow="0" w:lastRow="0" w:firstColumn="1" w:lastColumn="0" w:oddVBand="0" w:evenVBand="0" w:oddHBand="0" w:evenHBand="0" w:firstRowFirstColumn="0" w:firstRowLastColumn="0" w:lastRowFirstColumn="0" w:lastRowLastColumn="0"/>
            <w:tcW w:w="0" w:type="auto"/>
            <w:hideMark/>
          </w:tcPr>
          <w:p w:rsidR="00044588" w:rsidRPr="00044588" w:rsidRDefault="00044588" w:rsidP="00044588">
            <w:pPr>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Sản lượng nuôi trồng</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1479</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2125</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2728</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3216</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3892</w:t>
            </w:r>
          </w:p>
        </w:tc>
      </w:tr>
    </w:tbl>
    <w:p w:rsidR="00044588" w:rsidRPr="00044588" w:rsidRDefault="00044588" w:rsidP="00044588">
      <w:pPr>
        <w:spacing w:before="100" w:beforeAutospacing="1" w:after="100" w:afterAutospacing="1" w:line="240" w:lineRule="auto"/>
        <w:jc w:val="right"/>
        <w:rPr>
          <w:rFonts w:ascii="Times New Roman" w:eastAsia="Times New Roman" w:hAnsi="Times New Roman" w:cs="Times New Roman"/>
          <w:sz w:val="26"/>
          <w:szCs w:val="26"/>
        </w:rPr>
      </w:pPr>
      <w:r w:rsidRPr="00044588">
        <w:rPr>
          <w:rFonts w:ascii="Times New Roman" w:eastAsia="Times New Roman" w:hAnsi="Times New Roman" w:cs="Times New Roman"/>
          <w:i/>
          <w:iCs/>
          <w:sz w:val="26"/>
          <w:szCs w:val="26"/>
        </w:rPr>
        <w:t>(Nguồn: Niên giám thống kê Việt Nam 2017, NXB thống kê, 2018)</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Để thể hiện sản lượng thủy sản của nước ta giai đoạn 2005 - 2017, biểu đồ nào sau đây thích hợp nhất?</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Miền.</w:t>
      </w:r>
      <w:r w:rsidRPr="00044588">
        <w:rPr>
          <w:rFonts w:ascii="Times New Roman" w:eastAsia="Times New Roman" w:hAnsi="Times New Roman" w:cs="Times New Roman"/>
          <w:sz w:val="26"/>
          <w:szCs w:val="26"/>
        </w:rPr>
        <w:br/>
        <w:t>B. Cột ghép.</w:t>
      </w:r>
      <w:r w:rsidRPr="00044588">
        <w:rPr>
          <w:rFonts w:ascii="Times New Roman" w:eastAsia="Times New Roman" w:hAnsi="Times New Roman" w:cs="Times New Roman"/>
          <w:sz w:val="26"/>
          <w:szCs w:val="26"/>
        </w:rPr>
        <w:br/>
        <w:t>C. Cột chồng.</w:t>
      </w:r>
      <w:r w:rsidRPr="00044588">
        <w:rPr>
          <w:rFonts w:ascii="Times New Roman" w:eastAsia="Times New Roman" w:hAnsi="Times New Roman" w:cs="Times New Roman"/>
          <w:sz w:val="26"/>
          <w:szCs w:val="26"/>
        </w:rPr>
        <w:br/>
        <w:t>D. Kết hợp.</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10</w:t>
      </w:r>
      <w:r w:rsidRPr="00044588">
        <w:rPr>
          <w:rFonts w:ascii="Times New Roman" w:eastAsia="Times New Roman" w:hAnsi="Times New Roman" w:cs="Times New Roman"/>
          <w:sz w:val="26"/>
          <w:szCs w:val="26"/>
        </w:rPr>
        <w:t>. Căn cứ vào Atlat Địa lí Việt Nam trang 10, lưu vực sông có diện tích lớn nhất nước ta là</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Sông Mê Công.</w:t>
      </w:r>
      <w:r w:rsidRPr="00044588">
        <w:rPr>
          <w:rFonts w:ascii="Times New Roman" w:eastAsia="Times New Roman" w:hAnsi="Times New Roman" w:cs="Times New Roman"/>
          <w:sz w:val="26"/>
          <w:szCs w:val="26"/>
        </w:rPr>
        <w:br/>
        <w:t>B. Sông Hồng.</w:t>
      </w:r>
      <w:r w:rsidRPr="00044588">
        <w:rPr>
          <w:rFonts w:ascii="Times New Roman" w:eastAsia="Times New Roman" w:hAnsi="Times New Roman" w:cs="Times New Roman"/>
          <w:sz w:val="26"/>
          <w:szCs w:val="26"/>
        </w:rPr>
        <w:br/>
        <w:t>C. Sông Mã.</w:t>
      </w:r>
      <w:r w:rsidRPr="00044588">
        <w:rPr>
          <w:rFonts w:ascii="Times New Roman" w:eastAsia="Times New Roman" w:hAnsi="Times New Roman" w:cs="Times New Roman"/>
          <w:sz w:val="26"/>
          <w:szCs w:val="26"/>
        </w:rPr>
        <w:br/>
        <w:t>D. Sông Thu Bồn.</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11</w:t>
      </w:r>
      <w:r w:rsidRPr="00044588">
        <w:rPr>
          <w:rFonts w:ascii="Times New Roman" w:eastAsia="Times New Roman" w:hAnsi="Times New Roman" w:cs="Times New Roman"/>
          <w:sz w:val="26"/>
          <w:szCs w:val="26"/>
        </w:rPr>
        <w:t>. Căn cứ vào Atlat Địa lí Việt Nam trang 10, cho biết sông Gâm thuộc hệ thống lưu vực sông nào sau đây?</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Sông Hồng.</w:t>
      </w:r>
      <w:r w:rsidRPr="00044588">
        <w:rPr>
          <w:rFonts w:ascii="Times New Roman" w:eastAsia="Times New Roman" w:hAnsi="Times New Roman" w:cs="Times New Roman"/>
          <w:sz w:val="26"/>
          <w:szCs w:val="26"/>
        </w:rPr>
        <w:br/>
        <w:t>B. Sông Thái Bình.</w:t>
      </w:r>
      <w:r w:rsidRPr="00044588">
        <w:rPr>
          <w:rFonts w:ascii="Times New Roman" w:eastAsia="Times New Roman" w:hAnsi="Times New Roman" w:cs="Times New Roman"/>
          <w:sz w:val="26"/>
          <w:szCs w:val="26"/>
        </w:rPr>
        <w:br/>
        <w:t>C. Sông Mê Công.</w:t>
      </w:r>
      <w:r w:rsidRPr="00044588">
        <w:rPr>
          <w:rFonts w:ascii="Times New Roman" w:eastAsia="Times New Roman" w:hAnsi="Times New Roman" w:cs="Times New Roman"/>
          <w:sz w:val="26"/>
          <w:szCs w:val="26"/>
        </w:rPr>
        <w:br/>
        <w:t>D. Sông Đồng Nai.</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12</w:t>
      </w:r>
      <w:r w:rsidRPr="00044588">
        <w:rPr>
          <w:rFonts w:ascii="Times New Roman" w:eastAsia="Times New Roman" w:hAnsi="Times New Roman" w:cs="Times New Roman"/>
          <w:sz w:val="26"/>
          <w:szCs w:val="26"/>
        </w:rPr>
        <w:t>. Căn cứ vào Atlat Địa lí Việt Nam trang 13, dọc theo bắt cắt địa hình từ A đến B từ sơn nguyên Đồng Văn đến cửa sông Thái Bình, lát cắt địa hình A-B chạy theo hướng nào?</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Đông Bắc – Tây Bắc.</w:t>
      </w:r>
      <w:r w:rsidRPr="00044588">
        <w:rPr>
          <w:rFonts w:ascii="Times New Roman" w:eastAsia="Times New Roman" w:hAnsi="Times New Roman" w:cs="Times New Roman"/>
          <w:sz w:val="26"/>
          <w:szCs w:val="26"/>
        </w:rPr>
        <w:br/>
        <w:t>B. Đông Nam – Tây Bắc.</w:t>
      </w:r>
      <w:r w:rsidRPr="00044588">
        <w:rPr>
          <w:rFonts w:ascii="Times New Roman" w:eastAsia="Times New Roman" w:hAnsi="Times New Roman" w:cs="Times New Roman"/>
          <w:sz w:val="26"/>
          <w:szCs w:val="26"/>
        </w:rPr>
        <w:br/>
        <w:t>C. Tây Bắc – Đông Nam.</w:t>
      </w:r>
      <w:r w:rsidRPr="00044588">
        <w:rPr>
          <w:rFonts w:ascii="Times New Roman" w:eastAsia="Times New Roman" w:hAnsi="Times New Roman" w:cs="Times New Roman"/>
          <w:sz w:val="26"/>
          <w:szCs w:val="26"/>
        </w:rPr>
        <w:br/>
        <w:t>D. Đông – Bắc.</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13</w:t>
      </w:r>
      <w:r w:rsidRPr="00044588">
        <w:rPr>
          <w:rFonts w:ascii="Times New Roman" w:eastAsia="Times New Roman" w:hAnsi="Times New Roman" w:cs="Times New Roman"/>
          <w:sz w:val="26"/>
          <w:szCs w:val="26"/>
        </w:rPr>
        <w:t>. Ngành nào sau đây đặc trưng cho nông nghiệp ở khu vực Đông Nam Á?</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Đánh bắt và nuôi trồng thủy sản.</w:t>
      </w:r>
      <w:r w:rsidRPr="00044588">
        <w:rPr>
          <w:rFonts w:ascii="Times New Roman" w:eastAsia="Times New Roman" w:hAnsi="Times New Roman" w:cs="Times New Roman"/>
          <w:sz w:val="26"/>
          <w:szCs w:val="26"/>
        </w:rPr>
        <w:br/>
        <w:t>B. Chăn nuôi trâu, bò, lợn, gà.</w:t>
      </w:r>
      <w:r w:rsidRPr="00044588">
        <w:rPr>
          <w:rFonts w:ascii="Times New Roman" w:eastAsia="Times New Roman" w:hAnsi="Times New Roman" w:cs="Times New Roman"/>
          <w:sz w:val="26"/>
          <w:szCs w:val="26"/>
        </w:rPr>
        <w:br/>
      </w:r>
      <w:r w:rsidRPr="00044588">
        <w:rPr>
          <w:rFonts w:ascii="Times New Roman" w:eastAsia="Times New Roman" w:hAnsi="Times New Roman" w:cs="Times New Roman"/>
          <w:sz w:val="26"/>
          <w:szCs w:val="26"/>
        </w:rPr>
        <w:lastRenderedPageBreak/>
        <w:t>C. Trồng lúa nước.</w:t>
      </w:r>
      <w:r w:rsidRPr="00044588">
        <w:rPr>
          <w:rFonts w:ascii="Times New Roman" w:eastAsia="Times New Roman" w:hAnsi="Times New Roman" w:cs="Times New Roman"/>
          <w:sz w:val="26"/>
          <w:szCs w:val="26"/>
        </w:rPr>
        <w:br/>
        <w:t>D. Trồng cây công nghiệp, cây ăn quả.</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14</w:t>
      </w:r>
      <w:r w:rsidRPr="00044588">
        <w:rPr>
          <w:rFonts w:ascii="Times New Roman" w:eastAsia="Times New Roman" w:hAnsi="Times New Roman" w:cs="Times New Roman"/>
          <w:sz w:val="26"/>
          <w:szCs w:val="26"/>
        </w:rPr>
        <w:t>. Dọc ven biển nước ta, nơi có nhiệt độ cao, nhiều nắng, ít sông đổ ra biển, là nơi thuận lợi cho nghề</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nuôi trồng thủy sản.</w:t>
      </w:r>
      <w:r w:rsidRPr="00044588">
        <w:rPr>
          <w:rFonts w:ascii="Times New Roman" w:eastAsia="Times New Roman" w:hAnsi="Times New Roman" w:cs="Times New Roman"/>
          <w:sz w:val="26"/>
          <w:szCs w:val="26"/>
        </w:rPr>
        <w:br/>
        <w:t>B. khai thác thủy hải sản.</w:t>
      </w:r>
      <w:r w:rsidRPr="00044588">
        <w:rPr>
          <w:rFonts w:ascii="Times New Roman" w:eastAsia="Times New Roman" w:hAnsi="Times New Roman" w:cs="Times New Roman"/>
          <w:sz w:val="26"/>
          <w:szCs w:val="26"/>
        </w:rPr>
        <w:br/>
        <w:t>C. làm muối.</w:t>
      </w:r>
      <w:r w:rsidRPr="00044588">
        <w:rPr>
          <w:rFonts w:ascii="Times New Roman" w:eastAsia="Times New Roman" w:hAnsi="Times New Roman" w:cs="Times New Roman"/>
          <w:sz w:val="26"/>
          <w:szCs w:val="26"/>
        </w:rPr>
        <w:br/>
        <w:t>D. chế biến thủy sản.</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15</w:t>
      </w:r>
      <w:r w:rsidRPr="00044588">
        <w:rPr>
          <w:rFonts w:ascii="Times New Roman" w:eastAsia="Times New Roman" w:hAnsi="Times New Roman" w:cs="Times New Roman"/>
          <w:sz w:val="26"/>
          <w:szCs w:val="26"/>
        </w:rPr>
        <w:t>. Biện pháp quan trọng hàng đầu để bảo vệ tài nguyên rừng ở nước ta hiện nay là</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hạn chế t nh trạng du canh, du cư.</w:t>
      </w:r>
      <w:r w:rsidRPr="00044588">
        <w:rPr>
          <w:rFonts w:ascii="Times New Roman" w:eastAsia="Times New Roman" w:hAnsi="Times New Roman" w:cs="Times New Roman"/>
          <w:sz w:val="26"/>
          <w:szCs w:val="26"/>
        </w:rPr>
        <w:br/>
        <w:t>B. trồng rừng trên đất trống, đồi trọc.</w:t>
      </w:r>
      <w:r w:rsidRPr="00044588">
        <w:rPr>
          <w:rFonts w:ascii="Times New Roman" w:eastAsia="Times New Roman" w:hAnsi="Times New Roman" w:cs="Times New Roman"/>
          <w:sz w:val="26"/>
          <w:szCs w:val="26"/>
        </w:rPr>
        <w:br/>
        <w:t>C. giao quyền sử dụng đất lâu dài cho người dân.</w:t>
      </w:r>
      <w:r w:rsidRPr="00044588">
        <w:rPr>
          <w:rFonts w:ascii="Times New Roman" w:eastAsia="Times New Roman" w:hAnsi="Times New Roman" w:cs="Times New Roman"/>
          <w:sz w:val="26"/>
          <w:szCs w:val="26"/>
        </w:rPr>
        <w:br/>
        <w:t>D. triển khai Luật bảo vệ và phát triển rừng.</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16</w:t>
      </w:r>
      <w:r w:rsidRPr="00044588">
        <w:rPr>
          <w:rFonts w:ascii="Times New Roman" w:eastAsia="Times New Roman" w:hAnsi="Times New Roman" w:cs="Times New Roman"/>
          <w:sz w:val="26"/>
          <w:szCs w:val="26"/>
        </w:rPr>
        <w:t>. Cho biểu đồ:</w:t>
      </w:r>
    </w:p>
    <w:p w:rsidR="00044588" w:rsidRPr="00044588" w:rsidRDefault="00044588" w:rsidP="00044588">
      <w:pPr>
        <w:spacing w:before="100" w:beforeAutospacing="1" w:after="100" w:afterAutospacing="1" w:line="240" w:lineRule="auto"/>
        <w:jc w:val="center"/>
        <w:rPr>
          <w:rFonts w:ascii="Times New Roman" w:eastAsia="Times New Roman" w:hAnsi="Times New Roman" w:cs="Times New Roman"/>
          <w:sz w:val="26"/>
          <w:szCs w:val="26"/>
        </w:rPr>
      </w:pPr>
      <w:r w:rsidRPr="00044588">
        <w:rPr>
          <w:rFonts w:ascii="Times New Roman" w:eastAsia="Times New Roman" w:hAnsi="Times New Roman" w:cs="Times New Roman"/>
          <w:noProof/>
          <w:sz w:val="26"/>
          <w:szCs w:val="26"/>
        </w:rPr>
        <w:drawing>
          <wp:inline distT="0" distB="0" distL="0" distR="0">
            <wp:extent cx="4495800" cy="3028950"/>
            <wp:effectExtent l="0" t="0" r="0" b="0"/>
            <wp:docPr id="8" name="Picture 8" descr="Đề thi thử THPT Quốc gia 2020 môn Địa có đáp án ( Mã đề 307) - 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thi thử THPT Quốc gia 2020 môn Địa có đáp án ( Mã đề 307) - Hì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3028950"/>
                    </a:xfrm>
                    <a:prstGeom prst="rect">
                      <a:avLst/>
                    </a:prstGeom>
                    <a:noFill/>
                    <a:ln>
                      <a:noFill/>
                    </a:ln>
                  </pic:spPr>
                </pic:pic>
              </a:graphicData>
            </a:graphic>
          </wp:inline>
        </w:drawing>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Nhận xét nào sau đây đúng về nhiệt độ, lượng mưa của Thành phố Hồ Chí Minh?</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Mùa khô kéo dài từ tháng 1 đến tháng IV.</w:t>
      </w:r>
      <w:r w:rsidRPr="00044588">
        <w:rPr>
          <w:rFonts w:ascii="Times New Roman" w:eastAsia="Times New Roman" w:hAnsi="Times New Roman" w:cs="Times New Roman"/>
          <w:sz w:val="26"/>
          <w:szCs w:val="26"/>
        </w:rPr>
        <w:br/>
        <w:t>B. Nhiệt độ trung bình tháng cao nhất đạt dưới 28°C.</w:t>
      </w:r>
      <w:r w:rsidRPr="00044588">
        <w:rPr>
          <w:rFonts w:ascii="Times New Roman" w:eastAsia="Times New Roman" w:hAnsi="Times New Roman" w:cs="Times New Roman"/>
          <w:sz w:val="26"/>
          <w:szCs w:val="26"/>
        </w:rPr>
        <w:br/>
        <w:t>C. Biên độ nhiệt độ trong năm rất lớn.</w:t>
      </w:r>
      <w:r w:rsidRPr="00044588">
        <w:rPr>
          <w:rFonts w:ascii="Times New Roman" w:eastAsia="Times New Roman" w:hAnsi="Times New Roman" w:cs="Times New Roman"/>
          <w:sz w:val="26"/>
          <w:szCs w:val="26"/>
        </w:rPr>
        <w:br/>
        <w:t>D. Tháng IX lượng mưa cao nhất đạt trên 300mm.</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17</w:t>
      </w:r>
      <w:r w:rsidRPr="00044588">
        <w:rPr>
          <w:rFonts w:ascii="Times New Roman" w:eastAsia="Times New Roman" w:hAnsi="Times New Roman" w:cs="Times New Roman"/>
          <w:sz w:val="26"/>
          <w:szCs w:val="26"/>
        </w:rPr>
        <w:t>. Cho bảng số liệu:</w:t>
      </w:r>
    </w:p>
    <w:p w:rsidR="00044588" w:rsidRPr="00044588" w:rsidRDefault="00044588" w:rsidP="00044588">
      <w:pPr>
        <w:spacing w:before="100" w:beforeAutospacing="1" w:after="100" w:afterAutospacing="1" w:line="240" w:lineRule="auto"/>
        <w:jc w:val="center"/>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Tổng sản phẩm trong nước của một số quốc gia khu vực Đông Nam Á, năm 2010 và năm 2015</w:t>
      </w:r>
      <w:r w:rsidRPr="00044588">
        <w:rPr>
          <w:rFonts w:ascii="Times New Roman" w:eastAsia="Times New Roman" w:hAnsi="Times New Roman" w:cs="Times New Roman"/>
          <w:sz w:val="26"/>
          <w:szCs w:val="26"/>
        </w:rPr>
        <w:t xml:space="preserve"> (Đơn vị: Tỷ đô la Mỹ)</w:t>
      </w:r>
    </w:p>
    <w:tbl>
      <w:tblPr>
        <w:tblStyle w:val="GridTable1Light-Accent3"/>
        <w:tblW w:w="5082" w:type="pct"/>
        <w:tblLook w:val="04A0" w:firstRow="1" w:lastRow="0" w:firstColumn="1" w:lastColumn="0" w:noHBand="0" w:noVBand="1"/>
      </w:tblPr>
      <w:tblGrid>
        <w:gridCol w:w="1366"/>
        <w:gridCol w:w="2578"/>
        <w:gridCol w:w="2420"/>
        <w:gridCol w:w="2276"/>
        <w:gridCol w:w="2327"/>
      </w:tblGrid>
      <w:tr w:rsidR="00044588" w:rsidRPr="00044588" w:rsidTr="0004458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hideMark/>
          </w:tcPr>
          <w:p w:rsidR="00044588" w:rsidRPr="00044588" w:rsidRDefault="00044588" w:rsidP="00044588">
            <w:pPr>
              <w:jc w:val="center"/>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lastRenderedPageBreak/>
              <w:t>Năm</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Phi-lip-pin</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Xin-ga-po</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Thái Lan</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Việt Nam</w:t>
            </w:r>
          </w:p>
        </w:tc>
      </w:tr>
      <w:tr w:rsidR="00044588" w:rsidRPr="00044588" w:rsidTr="00044588">
        <w:trPr>
          <w:trHeight w:val="485"/>
        </w:trPr>
        <w:tc>
          <w:tcPr>
            <w:cnfStyle w:val="001000000000" w:firstRow="0" w:lastRow="0" w:firstColumn="1" w:lastColumn="0" w:oddVBand="0" w:evenVBand="0" w:oddHBand="0" w:evenHBand="0" w:firstRowFirstColumn="0" w:firstRowLastColumn="0" w:lastRowFirstColumn="0" w:lastRowLastColumn="0"/>
            <w:tcW w:w="0" w:type="auto"/>
            <w:hideMark/>
          </w:tcPr>
          <w:p w:rsidR="00044588" w:rsidRPr="00044588" w:rsidRDefault="00044588" w:rsidP="00044588">
            <w:pPr>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2010</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199,6</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236,4</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340,9</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116,3</w:t>
            </w:r>
          </w:p>
        </w:tc>
      </w:tr>
      <w:tr w:rsidR="00044588" w:rsidRPr="00044588" w:rsidTr="00044588">
        <w:trPr>
          <w:trHeight w:val="461"/>
        </w:trPr>
        <w:tc>
          <w:tcPr>
            <w:cnfStyle w:val="001000000000" w:firstRow="0" w:lastRow="0" w:firstColumn="1" w:lastColumn="0" w:oddVBand="0" w:evenVBand="0" w:oddHBand="0" w:evenHBand="0" w:firstRowFirstColumn="0" w:firstRowLastColumn="0" w:lastRowFirstColumn="0" w:lastRowLastColumn="0"/>
            <w:tcW w:w="0" w:type="auto"/>
            <w:hideMark/>
          </w:tcPr>
          <w:p w:rsidR="00044588" w:rsidRPr="00044588" w:rsidRDefault="00044588" w:rsidP="00044588">
            <w:pPr>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2015</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292,5</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292,8</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395,2</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193,4</w:t>
            </w:r>
          </w:p>
        </w:tc>
      </w:tr>
    </w:tbl>
    <w:p w:rsidR="00044588" w:rsidRPr="00044588" w:rsidRDefault="00044588" w:rsidP="00044588">
      <w:pPr>
        <w:spacing w:before="100" w:beforeAutospacing="1" w:after="100" w:afterAutospacing="1" w:line="240" w:lineRule="auto"/>
        <w:jc w:val="right"/>
        <w:rPr>
          <w:rFonts w:ascii="Times New Roman" w:eastAsia="Times New Roman" w:hAnsi="Times New Roman" w:cs="Times New Roman"/>
          <w:sz w:val="26"/>
          <w:szCs w:val="26"/>
        </w:rPr>
      </w:pPr>
      <w:r w:rsidRPr="00044588">
        <w:rPr>
          <w:rFonts w:ascii="Times New Roman" w:eastAsia="Times New Roman" w:hAnsi="Times New Roman" w:cs="Times New Roman"/>
          <w:i/>
          <w:iCs/>
          <w:sz w:val="26"/>
          <w:szCs w:val="26"/>
        </w:rPr>
        <w:t>(Nguồn: Niên giám thống kê Việt Nam 2016, NXB Thống kê, 2017)</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Căn cứ vào bảng số liệu, cho biết nhận xét nào sau đây đúng về tổng sản phẩm trong nước của một số quốc gia ở khu vực Đông Nam Á năm 2015 so với năm 2010?</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Phi-lip-pin tăng chậm nhất.</w:t>
      </w:r>
      <w:r w:rsidRPr="00044588">
        <w:rPr>
          <w:rFonts w:ascii="Times New Roman" w:eastAsia="Times New Roman" w:hAnsi="Times New Roman" w:cs="Times New Roman"/>
          <w:sz w:val="26"/>
          <w:szCs w:val="26"/>
        </w:rPr>
        <w:br/>
        <w:t>B. Thái Lan tăng nhanh hơn Việt Nam.</w:t>
      </w:r>
      <w:r w:rsidRPr="00044588">
        <w:rPr>
          <w:rFonts w:ascii="Times New Roman" w:eastAsia="Times New Roman" w:hAnsi="Times New Roman" w:cs="Times New Roman"/>
          <w:sz w:val="26"/>
          <w:szCs w:val="26"/>
        </w:rPr>
        <w:br/>
        <w:t>C. Xin-ga-po tăng nhanh hơn Phi-lip-pin.</w:t>
      </w:r>
      <w:r w:rsidRPr="00044588">
        <w:rPr>
          <w:rFonts w:ascii="Times New Roman" w:eastAsia="Times New Roman" w:hAnsi="Times New Roman" w:cs="Times New Roman"/>
          <w:sz w:val="26"/>
          <w:szCs w:val="26"/>
        </w:rPr>
        <w:br/>
        <w:t>D. Việt Nam tăng nhanh hơn Xin-ga-po.</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18</w:t>
      </w:r>
      <w:r w:rsidRPr="00044588">
        <w:rPr>
          <w:rFonts w:ascii="Times New Roman" w:eastAsia="Times New Roman" w:hAnsi="Times New Roman" w:cs="Times New Roman"/>
          <w:sz w:val="26"/>
          <w:szCs w:val="26"/>
        </w:rPr>
        <w:t>. Đặc điểm nào sau đây không đúng với vùng nội thủy của nước ta?</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Cơ sở ven bờ biển để tính chiều rộng lãnh hải.</w:t>
      </w:r>
      <w:r w:rsidRPr="00044588">
        <w:rPr>
          <w:rFonts w:ascii="Times New Roman" w:eastAsia="Times New Roman" w:hAnsi="Times New Roman" w:cs="Times New Roman"/>
          <w:sz w:val="26"/>
          <w:szCs w:val="26"/>
        </w:rPr>
        <w:br/>
        <w:t>B. Vùng tiếp giáp đất liền, ở trong đường cơ sở.</w:t>
      </w:r>
      <w:r w:rsidRPr="00044588">
        <w:rPr>
          <w:rFonts w:ascii="Times New Roman" w:eastAsia="Times New Roman" w:hAnsi="Times New Roman" w:cs="Times New Roman"/>
          <w:sz w:val="26"/>
          <w:szCs w:val="26"/>
        </w:rPr>
        <w:br/>
        <w:t>C. Từ mép nước thủy triều thấp nhất đến đường cơ sở.</w:t>
      </w:r>
      <w:r w:rsidRPr="00044588">
        <w:rPr>
          <w:rFonts w:ascii="Times New Roman" w:eastAsia="Times New Roman" w:hAnsi="Times New Roman" w:cs="Times New Roman"/>
          <w:sz w:val="26"/>
          <w:szCs w:val="26"/>
        </w:rPr>
        <w:br/>
        <w:t>D. Một bộ phận được xem như lãnh thổ trên đất liền.</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19</w:t>
      </w:r>
      <w:r w:rsidRPr="00044588">
        <w:rPr>
          <w:rFonts w:ascii="Times New Roman" w:eastAsia="Times New Roman" w:hAnsi="Times New Roman" w:cs="Times New Roman"/>
          <w:sz w:val="26"/>
          <w:szCs w:val="26"/>
        </w:rPr>
        <w:t>. Căn cứ vào Atlat Địa lí Việt Nam trang 13 và 14, cho biết các cao nguyên nào sau đây được xếp theo thứ tự từ Bắc xuống Nam ở miền Tây Bắc và Bắc Trung Bộ?</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Tà Phìn, Mộc Châu, Sơn La</w:t>
      </w:r>
      <w:r w:rsidRPr="00044588">
        <w:rPr>
          <w:rFonts w:ascii="Times New Roman" w:eastAsia="Times New Roman" w:hAnsi="Times New Roman" w:cs="Times New Roman"/>
          <w:sz w:val="26"/>
          <w:szCs w:val="26"/>
        </w:rPr>
        <w:br/>
        <w:t>B. Tà Phìng, Sín Chải, Mộc Châu.</w:t>
      </w:r>
      <w:r w:rsidRPr="00044588">
        <w:rPr>
          <w:rFonts w:ascii="Times New Roman" w:eastAsia="Times New Roman" w:hAnsi="Times New Roman" w:cs="Times New Roman"/>
          <w:sz w:val="26"/>
          <w:szCs w:val="26"/>
        </w:rPr>
        <w:br/>
        <w:t>C. Mộc Châu, Sín Chải, Tà Phìng.</w:t>
      </w:r>
      <w:r w:rsidRPr="00044588">
        <w:rPr>
          <w:rFonts w:ascii="Times New Roman" w:eastAsia="Times New Roman" w:hAnsi="Times New Roman" w:cs="Times New Roman"/>
          <w:sz w:val="26"/>
          <w:szCs w:val="26"/>
        </w:rPr>
        <w:br/>
        <w:t>D. Tà Phìng, Mộc Châu, Mơ Nông.</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20</w:t>
      </w:r>
      <w:r w:rsidRPr="00044588">
        <w:rPr>
          <w:rFonts w:ascii="Times New Roman" w:eastAsia="Times New Roman" w:hAnsi="Times New Roman" w:cs="Times New Roman"/>
          <w:sz w:val="26"/>
          <w:szCs w:val="26"/>
        </w:rPr>
        <w:t>. Tính chất nhiệt đới của khí hậu nước ta biểu hiện ở</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có độ ẩm cao, lượng mưa lớn.</w:t>
      </w:r>
      <w:r w:rsidRPr="00044588">
        <w:rPr>
          <w:rFonts w:ascii="Times New Roman" w:eastAsia="Times New Roman" w:hAnsi="Times New Roman" w:cs="Times New Roman"/>
          <w:sz w:val="26"/>
          <w:szCs w:val="26"/>
        </w:rPr>
        <w:br/>
        <w:t>B. tổng bức xạ lớn, cán cân bức xạ dương quanh năm.</w:t>
      </w:r>
      <w:r w:rsidRPr="00044588">
        <w:rPr>
          <w:rFonts w:ascii="Times New Roman" w:eastAsia="Times New Roman" w:hAnsi="Times New Roman" w:cs="Times New Roman"/>
          <w:sz w:val="26"/>
          <w:szCs w:val="26"/>
        </w:rPr>
        <w:br/>
        <w:t>C. có sự chênh lệch nhiệt độ lớn.</w:t>
      </w:r>
      <w:r w:rsidRPr="00044588">
        <w:rPr>
          <w:rFonts w:ascii="Times New Roman" w:eastAsia="Times New Roman" w:hAnsi="Times New Roman" w:cs="Times New Roman"/>
          <w:sz w:val="26"/>
          <w:szCs w:val="26"/>
        </w:rPr>
        <w:br/>
        <w:t>D. có cả gió mùa mùa đông và gió mùa mùa hạ.</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21</w:t>
      </w:r>
      <w:r w:rsidRPr="00044588">
        <w:rPr>
          <w:rFonts w:ascii="Times New Roman" w:eastAsia="Times New Roman" w:hAnsi="Times New Roman" w:cs="Times New Roman"/>
          <w:sz w:val="26"/>
          <w:szCs w:val="26"/>
        </w:rPr>
        <w:t>. Dải đồng bằng duyên hải miền Trung nước ta không liên tục, bị chia cắt thành nhiều đồng bằng nhỏ chủ yếu do</w:t>
      </w:r>
      <w:r w:rsidRPr="00044588">
        <w:rPr>
          <w:rFonts w:ascii="Times New Roman" w:eastAsia="Times New Roman" w:hAnsi="Times New Roman" w:cs="Times New Roman"/>
          <w:sz w:val="26"/>
          <w:szCs w:val="26"/>
        </w:rPr>
        <w:br/>
        <w:t>A. có nhiều cồn cát, đầm phá.</w:t>
      </w:r>
      <w:r w:rsidRPr="00044588">
        <w:rPr>
          <w:rFonts w:ascii="Times New Roman" w:eastAsia="Times New Roman" w:hAnsi="Times New Roman" w:cs="Times New Roman"/>
          <w:sz w:val="26"/>
          <w:szCs w:val="26"/>
        </w:rPr>
        <w:br/>
        <w:t>B. sống ở đây có lượng phù sa nhỏ.</w:t>
      </w:r>
      <w:r w:rsidRPr="00044588">
        <w:rPr>
          <w:rFonts w:ascii="Times New Roman" w:eastAsia="Times New Roman" w:hAnsi="Times New Roman" w:cs="Times New Roman"/>
          <w:sz w:val="26"/>
          <w:szCs w:val="26"/>
        </w:rPr>
        <w:br/>
        <w:t>C. có nhiều dãy núi ăn lan ra sát biển.</w:t>
      </w:r>
      <w:r w:rsidRPr="00044588">
        <w:rPr>
          <w:rFonts w:ascii="Times New Roman" w:eastAsia="Times New Roman" w:hAnsi="Times New Roman" w:cs="Times New Roman"/>
          <w:sz w:val="26"/>
          <w:szCs w:val="26"/>
        </w:rPr>
        <w:br/>
        <w:t>D. thềm lục địa ở khu vực này thu hẹp.</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22</w:t>
      </w:r>
      <w:r w:rsidRPr="00044588">
        <w:rPr>
          <w:rFonts w:ascii="Times New Roman" w:eastAsia="Times New Roman" w:hAnsi="Times New Roman" w:cs="Times New Roman"/>
          <w:sz w:val="26"/>
          <w:szCs w:val="26"/>
        </w:rPr>
        <w:t>. Điều kiện nào sau đây của vùng biển nước ta thuận lợi để phát triển giao thông vận tải biển?</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lastRenderedPageBreak/>
        <w:t>A. Có nhiều bãi tắm rộng, phong cảnh đẹp, khí hậu tốt.</w:t>
      </w:r>
      <w:r w:rsidRPr="00044588">
        <w:rPr>
          <w:rFonts w:ascii="Times New Roman" w:eastAsia="Times New Roman" w:hAnsi="Times New Roman" w:cs="Times New Roman"/>
          <w:sz w:val="26"/>
          <w:szCs w:val="26"/>
        </w:rPr>
        <w:br/>
        <w:t>B. Các hệ sinh thái vùng ven biển rất đa dạng và giàu có.</w:t>
      </w:r>
      <w:r w:rsidRPr="00044588">
        <w:rPr>
          <w:rFonts w:ascii="Times New Roman" w:eastAsia="Times New Roman" w:hAnsi="Times New Roman" w:cs="Times New Roman"/>
          <w:sz w:val="26"/>
          <w:szCs w:val="26"/>
        </w:rPr>
        <w:br/>
        <w:t>C. Có nhiều sa khoáng với trữ lượng công nghiệp.</w:t>
      </w:r>
      <w:r w:rsidRPr="00044588">
        <w:rPr>
          <w:rFonts w:ascii="Times New Roman" w:eastAsia="Times New Roman" w:hAnsi="Times New Roman" w:cs="Times New Roman"/>
          <w:sz w:val="26"/>
          <w:szCs w:val="26"/>
        </w:rPr>
        <w:br/>
        <w:t>D. Nằm gần các tuyến hàng hải quốc tế trên Biển Đông.</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23</w:t>
      </w:r>
      <w:r w:rsidRPr="00044588">
        <w:rPr>
          <w:rFonts w:ascii="Times New Roman" w:eastAsia="Times New Roman" w:hAnsi="Times New Roman" w:cs="Times New Roman"/>
          <w:sz w:val="26"/>
          <w:szCs w:val="26"/>
        </w:rPr>
        <w:t>. Cơ cấu mùa vụ ở nước ta có sự khác nhau giữa miền Bắc và miền Nam chủ yếu do</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sự khác biệt về kinh nghiệm và truyền thống sản xuất của mỗi miền.</w:t>
      </w:r>
      <w:r w:rsidRPr="00044588">
        <w:rPr>
          <w:rFonts w:ascii="Times New Roman" w:eastAsia="Times New Roman" w:hAnsi="Times New Roman" w:cs="Times New Roman"/>
          <w:sz w:val="26"/>
          <w:szCs w:val="26"/>
        </w:rPr>
        <w:br/>
        <w:t>B. khí hậu nhiệt đới ẩm gió mùa, phân hóa theo độ cao.</w:t>
      </w:r>
      <w:r w:rsidRPr="00044588">
        <w:rPr>
          <w:rFonts w:ascii="Times New Roman" w:eastAsia="Times New Roman" w:hAnsi="Times New Roman" w:cs="Times New Roman"/>
          <w:sz w:val="26"/>
          <w:szCs w:val="26"/>
        </w:rPr>
        <w:br/>
        <w:t>C. khí hậu có sự phân hóa theo mùa và theo chiều Bắc – Nam.</w:t>
      </w:r>
      <w:r w:rsidRPr="00044588">
        <w:rPr>
          <w:rFonts w:ascii="Times New Roman" w:eastAsia="Times New Roman" w:hAnsi="Times New Roman" w:cs="Times New Roman"/>
          <w:sz w:val="26"/>
          <w:szCs w:val="26"/>
        </w:rPr>
        <w:br/>
        <w:t>D. sự phân hóa đất và địa hình giữa miền Bắc và miền Nam.</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24</w:t>
      </w:r>
      <w:r w:rsidRPr="00044588">
        <w:rPr>
          <w:rFonts w:ascii="Times New Roman" w:eastAsia="Times New Roman" w:hAnsi="Times New Roman" w:cs="Times New Roman"/>
          <w:sz w:val="26"/>
          <w:szCs w:val="26"/>
        </w:rPr>
        <w:t>. Cho bảng số liệu:</w:t>
      </w:r>
    </w:p>
    <w:p w:rsidR="00044588" w:rsidRPr="00044588" w:rsidRDefault="00044588" w:rsidP="00044588">
      <w:pPr>
        <w:spacing w:before="100" w:beforeAutospacing="1" w:after="100" w:afterAutospacing="1" w:line="240" w:lineRule="auto"/>
        <w:jc w:val="center"/>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Sản lượng cao su của khu vực Đông Nam Á và thế giới giai đoạn 1985 – 2013</w:t>
      </w:r>
      <w:r w:rsidRPr="00044588">
        <w:rPr>
          <w:rFonts w:ascii="Times New Roman" w:eastAsia="Times New Roman" w:hAnsi="Times New Roman" w:cs="Times New Roman"/>
          <w:sz w:val="26"/>
          <w:szCs w:val="26"/>
        </w:rPr>
        <w:br/>
      </w:r>
      <w:r w:rsidRPr="00044588">
        <w:rPr>
          <w:rFonts w:ascii="Times New Roman" w:eastAsia="Times New Roman" w:hAnsi="Times New Roman" w:cs="Times New Roman"/>
          <w:i/>
          <w:iCs/>
          <w:sz w:val="26"/>
          <w:szCs w:val="26"/>
        </w:rPr>
        <w:t>(Đơn vị: Triệu tấn)</w:t>
      </w:r>
    </w:p>
    <w:tbl>
      <w:tblPr>
        <w:tblStyle w:val="GridTable1Light-Accent3"/>
        <w:tblW w:w="5076" w:type="pct"/>
        <w:tblLook w:val="04A0" w:firstRow="1" w:lastRow="0" w:firstColumn="1" w:lastColumn="0" w:noHBand="0" w:noVBand="1"/>
      </w:tblPr>
      <w:tblGrid>
        <w:gridCol w:w="4702"/>
        <w:gridCol w:w="2084"/>
        <w:gridCol w:w="2084"/>
        <w:gridCol w:w="2084"/>
      </w:tblGrid>
      <w:tr w:rsidR="00044588" w:rsidRPr="00044588" w:rsidTr="00044588">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0" w:type="auto"/>
            <w:hideMark/>
          </w:tcPr>
          <w:p w:rsidR="00044588" w:rsidRPr="00044588" w:rsidRDefault="00044588" w:rsidP="00044588">
            <w:pPr>
              <w:jc w:val="center"/>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Năm</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1985</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1995</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2013</w:t>
            </w:r>
          </w:p>
        </w:tc>
      </w:tr>
      <w:tr w:rsidR="00044588" w:rsidRPr="00044588" w:rsidTr="00044588">
        <w:trPr>
          <w:trHeight w:val="523"/>
        </w:trPr>
        <w:tc>
          <w:tcPr>
            <w:cnfStyle w:val="001000000000" w:firstRow="0" w:lastRow="0" w:firstColumn="1" w:lastColumn="0" w:oddVBand="0" w:evenVBand="0" w:oddHBand="0" w:evenHBand="0" w:firstRowFirstColumn="0" w:firstRowLastColumn="0" w:lastRowFirstColumn="0" w:lastRowLastColumn="0"/>
            <w:tcW w:w="0" w:type="auto"/>
            <w:hideMark/>
          </w:tcPr>
          <w:p w:rsidR="00044588" w:rsidRPr="00044588" w:rsidRDefault="00044588" w:rsidP="00044588">
            <w:pPr>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Đông Nam Á</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3,4</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4,9</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9,0</w:t>
            </w:r>
          </w:p>
        </w:tc>
      </w:tr>
      <w:tr w:rsidR="00044588" w:rsidRPr="00044588" w:rsidTr="00044588">
        <w:trPr>
          <w:trHeight w:val="497"/>
        </w:trPr>
        <w:tc>
          <w:tcPr>
            <w:cnfStyle w:val="001000000000" w:firstRow="0" w:lastRow="0" w:firstColumn="1" w:lastColumn="0" w:oddVBand="0" w:evenVBand="0" w:oddHBand="0" w:evenHBand="0" w:firstRowFirstColumn="0" w:firstRowLastColumn="0" w:lastRowFirstColumn="0" w:lastRowLastColumn="0"/>
            <w:tcW w:w="0" w:type="auto"/>
            <w:hideMark/>
          </w:tcPr>
          <w:p w:rsidR="00044588" w:rsidRPr="00044588" w:rsidRDefault="00044588" w:rsidP="00044588">
            <w:pPr>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Thế giới</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4,2</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6,3</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12,0</w:t>
            </w:r>
          </w:p>
        </w:tc>
      </w:tr>
    </w:tbl>
    <w:p w:rsidR="00044588" w:rsidRPr="00044588" w:rsidRDefault="00044588" w:rsidP="00044588">
      <w:pPr>
        <w:spacing w:before="100" w:beforeAutospacing="1" w:after="100" w:afterAutospacing="1" w:line="240" w:lineRule="auto"/>
        <w:jc w:val="right"/>
        <w:rPr>
          <w:rFonts w:ascii="Times New Roman" w:eastAsia="Times New Roman" w:hAnsi="Times New Roman" w:cs="Times New Roman"/>
          <w:sz w:val="26"/>
          <w:szCs w:val="26"/>
        </w:rPr>
      </w:pPr>
      <w:r w:rsidRPr="00044588">
        <w:rPr>
          <w:rFonts w:ascii="Times New Roman" w:eastAsia="Times New Roman" w:hAnsi="Times New Roman" w:cs="Times New Roman"/>
          <w:i/>
          <w:iCs/>
          <w:sz w:val="26"/>
          <w:szCs w:val="26"/>
        </w:rPr>
        <w:t>(Nguồn: Niên giám Thống kê Việt Nam 2014, NXB Thống kê 2015)</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Dựa vào bảng số liệu, cho biết nhận xét nào sau đây không đúng về tỉ trọng sản lượng cao su của khu vực Đông Nam Á so với thế giới giai đoạn 1985 – 2013?</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Có xu hướng giảm.</w:t>
      </w:r>
      <w:r w:rsidRPr="00044588">
        <w:rPr>
          <w:rFonts w:ascii="Times New Roman" w:eastAsia="Times New Roman" w:hAnsi="Times New Roman" w:cs="Times New Roman"/>
          <w:sz w:val="26"/>
          <w:szCs w:val="26"/>
        </w:rPr>
        <w:br/>
        <w:t>B. Luôn chiếm hơn 70%</w:t>
      </w:r>
      <w:r w:rsidRPr="00044588">
        <w:rPr>
          <w:rFonts w:ascii="Times New Roman" w:eastAsia="Times New Roman" w:hAnsi="Times New Roman" w:cs="Times New Roman"/>
          <w:sz w:val="26"/>
          <w:szCs w:val="26"/>
        </w:rPr>
        <w:br/>
        <w:t>C. Chiếm tỉ trọng cao nhất</w:t>
      </w:r>
      <w:r w:rsidRPr="00044588">
        <w:rPr>
          <w:rFonts w:ascii="Times New Roman" w:eastAsia="Times New Roman" w:hAnsi="Times New Roman" w:cs="Times New Roman"/>
          <w:sz w:val="26"/>
          <w:szCs w:val="26"/>
        </w:rPr>
        <w:br/>
        <w:t>D. Có xu hướng tăng</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24</w:t>
      </w:r>
      <w:r w:rsidRPr="00044588">
        <w:rPr>
          <w:rFonts w:ascii="Times New Roman" w:eastAsia="Times New Roman" w:hAnsi="Times New Roman" w:cs="Times New Roman"/>
          <w:sz w:val="26"/>
          <w:szCs w:val="26"/>
        </w:rPr>
        <w:t>. Căn cứ vào Atlat Địa lí Việt Nam trang 9, hãy cho biết trạm khí hậu nào sau đây thể hiện sự phân hóa khí hậu theo độ cao địa hình ở nước ta?</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Hà Nội và Sa Pa</w:t>
      </w:r>
      <w:r w:rsidRPr="00044588">
        <w:rPr>
          <w:rFonts w:ascii="Times New Roman" w:eastAsia="Times New Roman" w:hAnsi="Times New Roman" w:cs="Times New Roman"/>
          <w:sz w:val="26"/>
          <w:szCs w:val="26"/>
        </w:rPr>
        <w:br/>
        <w:t>B. Cà Mau và TP Hồ Chí Minh.</w:t>
      </w:r>
      <w:r w:rsidRPr="00044588">
        <w:rPr>
          <w:rFonts w:ascii="Times New Roman" w:eastAsia="Times New Roman" w:hAnsi="Times New Roman" w:cs="Times New Roman"/>
          <w:sz w:val="26"/>
          <w:szCs w:val="26"/>
        </w:rPr>
        <w:br/>
        <w:t>C. Nha Trang và TP.Hồ Chí Minh.</w:t>
      </w:r>
      <w:r w:rsidRPr="00044588">
        <w:rPr>
          <w:rFonts w:ascii="Times New Roman" w:eastAsia="Times New Roman" w:hAnsi="Times New Roman" w:cs="Times New Roman"/>
          <w:sz w:val="26"/>
          <w:szCs w:val="26"/>
        </w:rPr>
        <w:br/>
        <w:t>D. Đồng Hới và Đà Nẵng.</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25</w:t>
      </w:r>
      <w:r w:rsidRPr="00044588">
        <w:rPr>
          <w:rFonts w:ascii="Times New Roman" w:eastAsia="Times New Roman" w:hAnsi="Times New Roman" w:cs="Times New Roman"/>
          <w:sz w:val="26"/>
          <w:szCs w:val="26"/>
        </w:rPr>
        <w:t>. Sự phong phú của các loài sinh vật biển ở nước ta là do</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thềm lục địa nông, biển ấm, có hải lưu chảy theo mùa</w:t>
      </w:r>
      <w:r w:rsidRPr="00044588">
        <w:rPr>
          <w:rFonts w:ascii="Times New Roman" w:eastAsia="Times New Roman" w:hAnsi="Times New Roman" w:cs="Times New Roman"/>
          <w:sz w:val="26"/>
          <w:szCs w:val="26"/>
        </w:rPr>
        <w:br/>
        <w:t>B. nhiệt độ của nước biển nóng, độ mặn cao.</w:t>
      </w:r>
      <w:r w:rsidRPr="00044588">
        <w:rPr>
          <w:rFonts w:ascii="Times New Roman" w:eastAsia="Times New Roman" w:hAnsi="Times New Roman" w:cs="Times New Roman"/>
          <w:sz w:val="26"/>
          <w:szCs w:val="26"/>
        </w:rPr>
        <w:br/>
        <w:t>C. vùng biển nước ta rộng và sâu.</w:t>
      </w:r>
      <w:r w:rsidRPr="00044588">
        <w:rPr>
          <w:rFonts w:ascii="Times New Roman" w:eastAsia="Times New Roman" w:hAnsi="Times New Roman" w:cs="Times New Roman"/>
          <w:sz w:val="26"/>
          <w:szCs w:val="26"/>
        </w:rPr>
        <w:br/>
        <w:t>D. biển tương đối kín, được bao bọc bởi các vòng cung đảo.</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lastRenderedPageBreak/>
        <w:t>Câu 26</w:t>
      </w:r>
      <w:r w:rsidRPr="00044588">
        <w:rPr>
          <w:rFonts w:ascii="Times New Roman" w:eastAsia="Times New Roman" w:hAnsi="Times New Roman" w:cs="Times New Roman"/>
          <w:sz w:val="26"/>
          <w:szCs w:val="26"/>
        </w:rPr>
        <w:t>. Ở vùng đồi núi nước ta, địa hình xăm thực phát triển mạnh chủ yếu do</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rừng bị chặt phá nghiêm trọng do hoạt động canh tác của con người.</w:t>
      </w:r>
      <w:r w:rsidRPr="00044588">
        <w:rPr>
          <w:rFonts w:ascii="Times New Roman" w:eastAsia="Times New Roman" w:hAnsi="Times New Roman" w:cs="Times New Roman"/>
          <w:sz w:val="26"/>
          <w:szCs w:val="26"/>
        </w:rPr>
        <w:br/>
        <w:t>B. khí hậu nhiệt đới ẩm gió mùa, có nhiệt độ cao, mưa nhiều theo mùa</w:t>
      </w:r>
      <w:r w:rsidRPr="00044588">
        <w:rPr>
          <w:rFonts w:ascii="Times New Roman" w:eastAsia="Times New Roman" w:hAnsi="Times New Roman" w:cs="Times New Roman"/>
          <w:sz w:val="26"/>
          <w:szCs w:val="26"/>
        </w:rPr>
        <w:br/>
        <w:t>C. địa hình chủ yếu là đồi núi với độ dốc lớn mất lớp phủ thực vật.</w:t>
      </w:r>
      <w:r w:rsidRPr="00044588">
        <w:rPr>
          <w:rFonts w:ascii="Times New Roman" w:eastAsia="Times New Roman" w:hAnsi="Times New Roman" w:cs="Times New Roman"/>
          <w:sz w:val="26"/>
          <w:szCs w:val="26"/>
        </w:rPr>
        <w:br/>
        <w:t>D. mạng lưới sông ngòi dày đặc nhiều sông lớn, thủy chế theo mùa</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27</w:t>
      </w:r>
      <w:r w:rsidRPr="00044588">
        <w:rPr>
          <w:rFonts w:ascii="Times New Roman" w:eastAsia="Times New Roman" w:hAnsi="Times New Roman" w:cs="Times New Roman"/>
          <w:sz w:val="26"/>
          <w:szCs w:val="26"/>
        </w:rPr>
        <w:t>. Biện pháp quan trọng nhất nhằm giảm thiểu những tác hại của lũ quét ở nước ta là</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quy hoạch phát triển các điểm dân cư tránh vùng đất dốc.</w:t>
      </w:r>
      <w:r w:rsidRPr="00044588">
        <w:rPr>
          <w:rFonts w:ascii="Times New Roman" w:eastAsia="Times New Roman" w:hAnsi="Times New Roman" w:cs="Times New Roman"/>
          <w:sz w:val="26"/>
          <w:szCs w:val="26"/>
        </w:rPr>
        <w:br/>
        <w:t>B. chuyển đổi mục đích sử dụng từ đất thổ canh sang thổ cư.</w:t>
      </w:r>
      <w:r w:rsidRPr="00044588">
        <w:rPr>
          <w:rFonts w:ascii="Times New Roman" w:eastAsia="Times New Roman" w:hAnsi="Times New Roman" w:cs="Times New Roman"/>
          <w:sz w:val="26"/>
          <w:szCs w:val="26"/>
        </w:rPr>
        <w:br/>
        <w:t>C. tăng cường xây nhiều đập thủy điện ở thượng nguồn các sông.</w:t>
      </w:r>
      <w:r w:rsidRPr="00044588">
        <w:rPr>
          <w:rFonts w:ascii="Times New Roman" w:eastAsia="Times New Roman" w:hAnsi="Times New Roman" w:cs="Times New Roman"/>
          <w:sz w:val="26"/>
          <w:szCs w:val="26"/>
        </w:rPr>
        <w:br/>
        <w:t>D. trồng rừng và thực hiện kĩ thuật nông nghiệp trên đất dốc.</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28</w:t>
      </w:r>
      <w:r w:rsidRPr="00044588">
        <w:rPr>
          <w:rFonts w:ascii="Times New Roman" w:eastAsia="Times New Roman" w:hAnsi="Times New Roman" w:cs="Times New Roman"/>
          <w:sz w:val="26"/>
          <w:szCs w:val="26"/>
        </w:rPr>
        <w:t>. Sự đối lập về mùa mưa và mùa khô giữa Tây Nguyên và đồng bằng ven biển Trung Trung Bộ nước ta chủ yếu do</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nhiệt độ kết hợp với lượng mưa</w:t>
      </w:r>
      <w:r w:rsidRPr="00044588">
        <w:rPr>
          <w:rFonts w:ascii="Times New Roman" w:eastAsia="Times New Roman" w:hAnsi="Times New Roman" w:cs="Times New Roman"/>
          <w:sz w:val="26"/>
          <w:szCs w:val="26"/>
        </w:rPr>
        <w:br/>
        <w:t>B. địa hình kết hợp với nhiệt độ.</w:t>
      </w:r>
      <w:r w:rsidRPr="00044588">
        <w:rPr>
          <w:rFonts w:ascii="Times New Roman" w:eastAsia="Times New Roman" w:hAnsi="Times New Roman" w:cs="Times New Roman"/>
          <w:sz w:val="26"/>
          <w:szCs w:val="26"/>
        </w:rPr>
        <w:br/>
        <w:t>C. hướng địa hình kết hợp với hướng gió.</w:t>
      </w:r>
      <w:r w:rsidRPr="00044588">
        <w:rPr>
          <w:rFonts w:ascii="Times New Roman" w:eastAsia="Times New Roman" w:hAnsi="Times New Roman" w:cs="Times New Roman"/>
          <w:sz w:val="26"/>
          <w:szCs w:val="26"/>
        </w:rPr>
        <w:br/>
        <w:t>D. vị trí gần hay xa biển.</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29</w:t>
      </w:r>
      <w:r w:rsidRPr="00044588">
        <w:rPr>
          <w:rFonts w:ascii="Times New Roman" w:eastAsia="Times New Roman" w:hAnsi="Times New Roman" w:cs="Times New Roman"/>
          <w:sz w:val="26"/>
          <w:szCs w:val="26"/>
        </w:rPr>
        <w:t>. Sông ngòi nước ta nhiều nước chủ yếu do</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nước ngầm phong phú và nhiều hệ thống sông lớn.</w:t>
      </w:r>
      <w:r w:rsidRPr="00044588">
        <w:rPr>
          <w:rFonts w:ascii="Times New Roman" w:eastAsia="Times New Roman" w:hAnsi="Times New Roman" w:cs="Times New Roman"/>
          <w:sz w:val="26"/>
          <w:szCs w:val="26"/>
        </w:rPr>
        <w:br/>
        <w:t>B. nhiều hệ thống sông lớn và lượng mưa theo mùa</w:t>
      </w:r>
      <w:r w:rsidRPr="00044588">
        <w:rPr>
          <w:rFonts w:ascii="Times New Roman" w:eastAsia="Times New Roman" w:hAnsi="Times New Roman" w:cs="Times New Roman"/>
          <w:sz w:val="26"/>
          <w:szCs w:val="26"/>
        </w:rPr>
        <w:br/>
        <w:t>C. lượng mưa lớn và nhận nước từ phần lưu vực ngoài lãnh thổ.</w:t>
      </w:r>
      <w:r w:rsidRPr="00044588">
        <w:rPr>
          <w:rFonts w:ascii="Times New Roman" w:eastAsia="Times New Roman" w:hAnsi="Times New Roman" w:cs="Times New Roman"/>
          <w:sz w:val="26"/>
          <w:szCs w:val="26"/>
        </w:rPr>
        <w:br/>
        <w:t>D. nước từ phần lưu vực ngoài lãnh thổ và nước ngầm.</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30</w:t>
      </w:r>
      <w:r w:rsidRPr="00044588">
        <w:rPr>
          <w:rFonts w:ascii="Times New Roman" w:eastAsia="Times New Roman" w:hAnsi="Times New Roman" w:cs="Times New Roman"/>
          <w:sz w:val="26"/>
          <w:szCs w:val="26"/>
        </w:rPr>
        <w:t>. Cho bảng số liệu:</w:t>
      </w:r>
    </w:p>
    <w:p w:rsidR="00044588" w:rsidRPr="00044588" w:rsidRDefault="00044588" w:rsidP="00044588">
      <w:pPr>
        <w:spacing w:before="100" w:beforeAutospacing="1" w:after="100" w:afterAutospacing="1" w:line="240" w:lineRule="auto"/>
        <w:jc w:val="center"/>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Sản lượng lương thực và dân số của một số quốc gia ở khu vực Đông Nam Á, năm 2014</w:t>
      </w:r>
    </w:p>
    <w:tbl>
      <w:tblPr>
        <w:tblStyle w:val="GridTable1Light-Accent3"/>
        <w:tblW w:w="5012" w:type="pct"/>
        <w:tblLook w:val="04A0" w:firstRow="1" w:lastRow="0" w:firstColumn="1" w:lastColumn="0" w:noHBand="0" w:noVBand="1"/>
      </w:tblPr>
      <w:tblGrid>
        <w:gridCol w:w="4105"/>
        <w:gridCol w:w="1239"/>
        <w:gridCol w:w="1334"/>
        <w:gridCol w:w="1341"/>
        <w:gridCol w:w="1426"/>
        <w:gridCol w:w="1371"/>
      </w:tblGrid>
      <w:tr w:rsidR="00044588" w:rsidRPr="00044588" w:rsidTr="00044588">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0" w:type="auto"/>
            <w:hideMark/>
          </w:tcPr>
          <w:p w:rsidR="00044588" w:rsidRPr="00044588" w:rsidRDefault="00044588" w:rsidP="00044588">
            <w:pPr>
              <w:jc w:val="center"/>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Nước</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Mianma</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Philippin</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Thái Lan</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Inđônêxia</w:t>
            </w:r>
          </w:p>
        </w:tc>
        <w:tc>
          <w:tcPr>
            <w:tcW w:w="0" w:type="auto"/>
            <w:hideMark/>
          </w:tcPr>
          <w:p w:rsidR="00044588" w:rsidRPr="00044588" w:rsidRDefault="00044588" w:rsidP="000445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Việt Nam</w:t>
            </w:r>
          </w:p>
        </w:tc>
      </w:tr>
      <w:tr w:rsidR="00044588" w:rsidRPr="00044588" w:rsidTr="00044588">
        <w:trPr>
          <w:trHeight w:val="476"/>
        </w:trPr>
        <w:tc>
          <w:tcPr>
            <w:cnfStyle w:val="001000000000" w:firstRow="0" w:lastRow="0" w:firstColumn="1" w:lastColumn="0" w:oddVBand="0" w:evenVBand="0" w:oddHBand="0" w:evenHBand="0" w:firstRowFirstColumn="0" w:firstRowLastColumn="0" w:lastRowFirstColumn="0" w:lastRowLastColumn="0"/>
            <w:tcW w:w="0" w:type="auto"/>
            <w:hideMark/>
          </w:tcPr>
          <w:p w:rsidR="00044588" w:rsidRPr="00044588" w:rsidRDefault="00044588" w:rsidP="00044588">
            <w:pPr>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Sản lượng lương thực (triệu tấn)</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12,7</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12,9</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29,4</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57,9</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36,7</w:t>
            </w:r>
          </w:p>
        </w:tc>
      </w:tr>
      <w:tr w:rsidR="00044588" w:rsidRPr="00044588" w:rsidTr="00044588">
        <w:trPr>
          <w:trHeight w:val="452"/>
        </w:trPr>
        <w:tc>
          <w:tcPr>
            <w:cnfStyle w:val="001000000000" w:firstRow="0" w:lastRow="0" w:firstColumn="1" w:lastColumn="0" w:oddVBand="0" w:evenVBand="0" w:oddHBand="0" w:evenHBand="0" w:firstRowFirstColumn="0" w:firstRowLastColumn="0" w:lastRowFirstColumn="0" w:lastRowLastColumn="0"/>
            <w:tcW w:w="0" w:type="auto"/>
            <w:hideMark/>
          </w:tcPr>
          <w:p w:rsidR="00044588" w:rsidRPr="00044588" w:rsidRDefault="00044588" w:rsidP="00044588">
            <w:pPr>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Dân số (triệu người)</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53,4</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99,1</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67,7</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254,5</w:t>
            </w:r>
          </w:p>
        </w:tc>
        <w:tc>
          <w:tcPr>
            <w:tcW w:w="0" w:type="auto"/>
            <w:hideMark/>
          </w:tcPr>
          <w:p w:rsidR="00044588" w:rsidRPr="00044588" w:rsidRDefault="00044588" w:rsidP="000445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90,7</w:t>
            </w:r>
          </w:p>
        </w:tc>
      </w:tr>
    </w:tbl>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Quốc gia nào sau đây có bình quân sản lượng lương thực theo đầu người cao nhất ở khu vực Đông Nam Á năm 2014?</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Việt Nam.</w:t>
      </w:r>
      <w:r w:rsidRPr="00044588">
        <w:rPr>
          <w:rFonts w:ascii="Times New Roman" w:eastAsia="Times New Roman" w:hAnsi="Times New Roman" w:cs="Times New Roman"/>
          <w:sz w:val="26"/>
          <w:szCs w:val="26"/>
        </w:rPr>
        <w:br/>
        <w:t>B. Inđônêxia</w:t>
      </w:r>
      <w:r w:rsidRPr="00044588">
        <w:rPr>
          <w:rFonts w:ascii="Times New Roman" w:eastAsia="Times New Roman" w:hAnsi="Times New Roman" w:cs="Times New Roman"/>
          <w:sz w:val="26"/>
          <w:szCs w:val="26"/>
        </w:rPr>
        <w:br/>
        <w:t>C. Thái Lan.</w:t>
      </w:r>
      <w:r w:rsidRPr="00044588">
        <w:rPr>
          <w:rFonts w:ascii="Times New Roman" w:eastAsia="Times New Roman" w:hAnsi="Times New Roman" w:cs="Times New Roman"/>
          <w:sz w:val="26"/>
          <w:szCs w:val="26"/>
        </w:rPr>
        <w:br/>
        <w:t>D. Mianma</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31</w:t>
      </w:r>
      <w:r w:rsidRPr="00044588">
        <w:rPr>
          <w:rFonts w:ascii="Times New Roman" w:eastAsia="Times New Roman" w:hAnsi="Times New Roman" w:cs="Times New Roman"/>
          <w:sz w:val="26"/>
          <w:szCs w:val="26"/>
        </w:rPr>
        <w:t>. Tính chất nhiệt đới của khí hậu nước ta được bảo toàn chủ yếu do địa hình</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lastRenderedPageBreak/>
        <w:t>A. có nhiều đồi núi thấp.</w:t>
      </w:r>
      <w:r w:rsidRPr="00044588">
        <w:rPr>
          <w:rFonts w:ascii="Times New Roman" w:eastAsia="Times New Roman" w:hAnsi="Times New Roman" w:cs="Times New Roman"/>
          <w:sz w:val="26"/>
          <w:szCs w:val="26"/>
        </w:rPr>
        <w:br/>
        <w:t>B. phân hóa đa dạng.</w:t>
      </w:r>
      <w:r w:rsidRPr="00044588">
        <w:rPr>
          <w:rFonts w:ascii="Times New Roman" w:eastAsia="Times New Roman" w:hAnsi="Times New Roman" w:cs="Times New Roman"/>
          <w:sz w:val="26"/>
          <w:szCs w:val="26"/>
        </w:rPr>
        <w:br/>
        <w:t>C. có sự phân bậc rõ rệt.</w:t>
      </w:r>
      <w:r w:rsidRPr="00044588">
        <w:rPr>
          <w:rFonts w:ascii="Times New Roman" w:eastAsia="Times New Roman" w:hAnsi="Times New Roman" w:cs="Times New Roman"/>
          <w:sz w:val="26"/>
          <w:szCs w:val="26"/>
        </w:rPr>
        <w:br/>
        <w:t>D. ít hiểm trở.</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32</w:t>
      </w:r>
      <w:r w:rsidRPr="00044588">
        <w:rPr>
          <w:rFonts w:ascii="Times New Roman" w:eastAsia="Times New Roman" w:hAnsi="Times New Roman" w:cs="Times New Roman"/>
          <w:sz w:val="26"/>
          <w:szCs w:val="26"/>
        </w:rPr>
        <w:t>. Nhà thơ Phạm Tiến Duật từng viết: "Trường Sơn Đông, Trường Sơn Tây. Bên nắng đốt, bên mưa quây". Hiện tượng "nắng đốt", "mua quây" xảy ra vào thời gian nào ở dãy Trường Sơn?</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Đầu mùa hạ.</w:t>
      </w:r>
      <w:r w:rsidRPr="00044588">
        <w:rPr>
          <w:rFonts w:ascii="Times New Roman" w:eastAsia="Times New Roman" w:hAnsi="Times New Roman" w:cs="Times New Roman"/>
          <w:sz w:val="26"/>
          <w:szCs w:val="26"/>
        </w:rPr>
        <w:br/>
        <w:t>B. Giữa và cuối mùa hạ.</w:t>
      </w:r>
      <w:r w:rsidRPr="00044588">
        <w:rPr>
          <w:rFonts w:ascii="Times New Roman" w:eastAsia="Times New Roman" w:hAnsi="Times New Roman" w:cs="Times New Roman"/>
          <w:sz w:val="26"/>
          <w:szCs w:val="26"/>
        </w:rPr>
        <w:br/>
        <w:t>C. Mùa thu- đông.</w:t>
      </w:r>
      <w:r w:rsidRPr="00044588">
        <w:rPr>
          <w:rFonts w:ascii="Times New Roman" w:eastAsia="Times New Roman" w:hAnsi="Times New Roman" w:cs="Times New Roman"/>
          <w:sz w:val="26"/>
          <w:szCs w:val="26"/>
        </w:rPr>
        <w:br/>
        <w:t>D. Quanh năm.</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33</w:t>
      </w:r>
      <w:r w:rsidRPr="00044588">
        <w:rPr>
          <w:rFonts w:ascii="Times New Roman" w:eastAsia="Times New Roman" w:hAnsi="Times New Roman" w:cs="Times New Roman"/>
          <w:sz w:val="26"/>
          <w:szCs w:val="26"/>
        </w:rPr>
        <w:t>. Giới hạn của đại cận nhiệt đới gió mùa trên núi ở miền Nam lên cao hơn so với miền Bắc nước ta là do nguyên nhân nào sau đây?</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Nằm ở những vĩ độ thấp hơn và ít chịu ảnh hưởng của gió mùa Đông Bắc.</w:t>
      </w:r>
      <w:r w:rsidRPr="00044588">
        <w:rPr>
          <w:rFonts w:ascii="Times New Roman" w:eastAsia="Times New Roman" w:hAnsi="Times New Roman" w:cs="Times New Roman"/>
          <w:sz w:val="26"/>
          <w:szCs w:val="26"/>
        </w:rPr>
        <w:br/>
        <w:t>B. Có nhiều dãy núi lan ra sát biển và ảnh hưởng của biển Đông sâu sắc hơn.</w:t>
      </w:r>
      <w:r w:rsidRPr="00044588">
        <w:rPr>
          <w:rFonts w:ascii="Times New Roman" w:eastAsia="Times New Roman" w:hAnsi="Times New Roman" w:cs="Times New Roman"/>
          <w:sz w:val="26"/>
          <w:szCs w:val="26"/>
        </w:rPr>
        <w:br/>
        <w:t>C. Chịu tác động mạnh của gió mùa tây nam và độ cao địa hình thấp hơn.</w:t>
      </w:r>
      <w:r w:rsidRPr="00044588">
        <w:rPr>
          <w:rFonts w:ascii="Times New Roman" w:eastAsia="Times New Roman" w:hAnsi="Times New Roman" w:cs="Times New Roman"/>
          <w:sz w:val="26"/>
          <w:szCs w:val="26"/>
        </w:rPr>
        <w:br/>
        <w:t>D. Ảnh hưởng của tín phong bán cầu bắc và dải hội tụ nhiệt đới mạnh hơn.</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34</w:t>
      </w:r>
      <w:r w:rsidRPr="00044588">
        <w:rPr>
          <w:rFonts w:ascii="Times New Roman" w:eastAsia="Times New Roman" w:hAnsi="Times New Roman" w:cs="Times New Roman"/>
          <w:sz w:val="26"/>
          <w:szCs w:val="26"/>
        </w:rPr>
        <w:t>. Phát biểu nào dưới đây không đúng với đặc điểm cấu trúc của địa hình Việt Nam?</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Cấu trúc địa hình có 2 hướng chính là Tây Bắc - Đông Nam và vòng cung.</w:t>
      </w:r>
      <w:r w:rsidRPr="00044588">
        <w:rPr>
          <w:rFonts w:ascii="Times New Roman" w:eastAsia="Times New Roman" w:hAnsi="Times New Roman" w:cs="Times New Roman"/>
          <w:sz w:val="26"/>
          <w:szCs w:val="26"/>
        </w:rPr>
        <w:br/>
        <w:t>B. Hướng nghiêng của địa hình thấp dần từ Tây Bắc xuống Đông Nam.</w:t>
      </w:r>
      <w:r w:rsidRPr="00044588">
        <w:rPr>
          <w:rFonts w:ascii="Times New Roman" w:eastAsia="Times New Roman" w:hAnsi="Times New Roman" w:cs="Times New Roman"/>
          <w:sz w:val="26"/>
          <w:szCs w:val="26"/>
        </w:rPr>
        <w:br/>
        <w:t>C. Địa hình được vận động Tân kiến tạo làm trẻ lại, có tính phân bậc rõ rệt.</w:t>
      </w:r>
      <w:r w:rsidRPr="00044588">
        <w:rPr>
          <w:rFonts w:ascii="Times New Roman" w:eastAsia="Times New Roman" w:hAnsi="Times New Roman" w:cs="Times New Roman"/>
          <w:sz w:val="26"/>
          <w:szCs w:val="26"/>
        </w:rPr>
        <w:br/>
        <w:t>D. Địa hình chủ yếu là đồi núi chiếm 3/4 diện tích lãnh thổ.</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35</w:t>
      </w:r>
      <w:r w:rsidRPr="00044588">
        <w:rPr>
          <w:rFonts w:ascii="Times New Roman" w:eastAsia="Times New Roman" w:hAnsi="Times New Roman" w:cs="Times New Roman"/>
          <w:sz w:val="26"/>
          <w:szCs w:val="26"/>
        </w:rPr>
        <w:t>. Thiên nhiên nước ta bốn mùa xanh tươi khác hẳn với các nước có cùng vĩ độ ở Tây Nam Á, Bắc Phi chủ yếu do vị trí địa lí nước ta</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tiếp giáp Biển Đông, có gió mùa hoạt động.</w:t>
      </w:r>
      <w:r w:rsidRPr="00044588">
        <w:rPr>
          <w:rFonts w:ascii="Times New Roman" w:eastAsia="Times New Roman" w:hAnsi="Times New Roman" w:cs="Times New Roman"/>
          <w:sz w:val="26"/>
          <w:szCs w:val="26"/>
        </w:rPr>
        <w:br/>
        <w:t>B. nằm ở trung tâm vùng Đông Nam Á.</w:t>
      </w:r>
      <w:r w:rsidRPr="00044588">
        <w:rPr>
          <w:rFonts w:ascii="Times New Roman" w:eastAsia="Times New Roman" w:hAnsi="Times New Roman" w:cs="Times New Roman"/>
          <w:sz w:val="26"/>
          <w:szCs w:val="26"/>
        </w:rPr>
        <w:br/>
        <w:t>C. nằm ở vị trí tiếp giáp của nhiều hệ thống tự nhiên.</w:t>
      </w:r>
      <w:r w:rsidRPr="00044588">
        <w:rPr>
          <w:rFonts w:ascii="Times New Roman" w:eastAsia="Times New Roman" w:hAnsi="Times New Roman" w:cs="Times New Roman"/>
          <w:sz w:val="26"/>
          <w:szCs w:val="26"/>
        </w:rPr>
        <w:br/>
        <w:t>D. nằm hoàn toàn trong vùng nội chí tuyến.</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36</w:t>
      </w:r>
      <w:r w:rsidRPr="00044588">
        <w:rPr>
          <w:rFonts w:ascii="Times New Roman" w:eastAsia="Times New Roman" w:hAnsi="Times New Roman" w:cs="Times New Roman"/>
          <w:sz w:val="26"/>
          <w:szCs w:val="26"/>
        </w:rPr>
        <w:t>. Căn cứ vào Atlat Địa lí Việt Nam trang 15, cho biết nhận xét nào sau đây không đúng về dân số nước ta?</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Số dân thành thị tăng nhanh hơn số dân nông thôn.</w:t>
      </w:r>
      <w:r w:rsidRPr="00044588">
        <w:rPr>
          <w:rFonts w:ascii="Times New Roman" w:eastAsia="Times New Roman" w:hAnsi="Times New Roman" w:cs="Times New Roman"/>
          <w:sz w:val="26"/>
          <w:szCs w:val="26"/>
        </w:rPr>
        <w:br/>
        <w:t>B. Tỉ lệ dân thành thị tăng, tỉ lệ dân nông thôn giảm.</w:t>
      </w:r>
      <w:r w:rsidRPr="00044588">
        <w:rPr>
          <w:rFonts w:ascii="Times New Roman" w:eastAsia="Times New Roman" w:hAnsi="Times New Roman" w:cs="Times New Roman"/>
          <w:sz w:val="26"/>
          <w:szCs w:val="26"/>
        </w:rPr>
        <w:br/>
        <w:t>C. Tỉ lệ dân thành thị và nông thôn đều tăng.</w:t>
      </w:r>
      <w:r w:rsidRPr="00044588">
        <w:rPr>
          <w:rFonts w:ascii="Times New Roman" w:eastAsia="Times New Roman" w:hAnsi="Times New Roman" w:cs="Times New Roman"/>
          <w:sz w:val="26"/>
          <w:szCs w:val="26"/>
        </w:rPr>
        <w:br/>
        <w:t>D. Số dân thành thị và nông thôn tăng liên tục.</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37</w:t>
      </w:r>
      <w:r w:rsidRPr="00044588">
        <w:rPr>
          <w:rFonts w:ascii="Times New Roman" w:eastAsia="Times New Roman" w:hAnsi="Times New Roman" w:cs="Times New Roman"/>
          <w:sz w:val="26"/>
          <w:szCs w:val="26"/>
        </w:rPr>
        <w:t>. Hiện nay, nước ta có tỷ suất sinh tương đối thấp chủ yếu do nguyên nhân nào sau đây?</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Cơ cấu dân số có nhiều thay đổi theo xu hướng già hóa</w:t>
      </w:r>
      <w:r w:rsidRPr="00044588">
        <w:rPr>
          <w:rFonts w:ascii="Times New Roman" w:eastAsia="Times New Roman" w:hAnsi="Times New Roman" w:cs="Times New Roman"/>
          <w:sz w:val="26"/>
          <w:szCs w:val="26"/>
        </w:rPr>
        <w:br/>
        <w:t>B. Thực hiện tốt chính sách dân số và kế hoạch hóa gia đình.</w:t>
      </w:r>
      <w:r w:rsidRPr="00044588">
        <w:rPr>
          <w:rFonts w:ascii="Times New Roman" w:eastAsia="Times New Roman" w:hAnsi="Times New Roman" w:cs="Times New Roman"/>
          <w:sz w:val="26"/>
          <w:szCs w:val="26"/>
        </w:rPr>
        <w:br/>
      </w:r>
      <w:r w:rsidRPr="00044588">
        <w:rPr>
          <w:rFonts w:ascii="Times New Roman" w:eastAsia="Times New Roman" w:hAnsi="Times New Roman" w:cs="Times New Roman"/>
          <w:sz w:val="26"/>
          <w:szCs w:val="26"/>
        </w:rPr>
        <w:lastRenderedPageBreak/>
        <w:t>C. Độ tuổi kết hôn ngày càng cao, số người sống độc thân nhiều.</w:t>
      </w:r>
      <w:r w:rsidRPr="00044588">
        <w:rPr>
          <w:rFonts w:ascii="Times New Roman" w:eastAsia="Times New Roman" w:hAnsi="Times New Roman" w:cs="Times New Roman"/>
          <w:sz w:val="26"/>
          <w:szCs w:val="26"/>
        </w:rPr>
        <w:br/>
        <w:t>D. Số người trong độ tuổi sinh đẻ giảm, y tế ngày càng phát triển.</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38</w:t>
      </w:r>
      <w:r w:rsidRPr="00044588">
        <w:rPr>
          <w:rFonts w:ascii="Times New Roman" w:eastAsia="Times New Roman" w:hAnsi="Times New Roman" w:cs="Times New Roman"/>
          <w:sz w:val="26"/>
          <w:szCs w:val="26"/>
        </w:rPr>
        <w:t>. Du lịch Việt Nam chỉ thực sự phát triển nhanh từ đầu thập kỉ 90 cho đến nay nhờ</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Hình thành các tuyến - điểm du lịch.</w:t>
      </w:r>
      <w:r w:rsidRPr="00044588">
        <w:rPr>
          <w:rFonts w:ascii="Times New Roman" w:eastAsia="Times New Roman" w:hAnsi="Times New Roman" w:cs="Times New Roman"/>
          <w:sz w:val="26"/>
          <w:szCs w:val="26"/>
        </w:rPr>
        <w:br/>
        <w:t>B. Có tiềm năng du lịch phong phú.</w:t>
      </w:r>
      <w:r w:rsidRPr="00044588">
        <w:rPr>
          <w:rFonts w:ascii="Times New Roman" w:eastAsia="Times New Roman" w:hAnsi="Times New Roman" w:cs="Times New Roman"/>
          <w:sz w:val="26"/>
          <w:szCs w:val="26"/>
        </w:rPr>
        <w:br/>
        <w:t>C. Làm tốt quy hoạch các vùng du lịch.</w:t>
      </w:r>
      <w:r w:rsidRPr="00044588">
        <w:rPr>
          <w:rFonts w:ascii="Times New Roman" w:eastAsia="Times New Roman" w:hAnsi="Times New Roman" w:cs="Times New Roman"/>
          <w:sz w:val="26"/>
          <w:szCs w:val="26"/>
        </w:rPr>
        <w:br/>
        <w:t>D. Chính sách đổi mới của Nhà nước.</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39</w:t>
      </w:r>
      <w:r w:rsidRPr="00044588">
        <w:rPr>
          <w:rFonts w:ascii="Times New Roman" w:eastAsia="Times New Roman" w:hAnsi="Times New Roman" w:cs="Times New Roman"/>
          <w:sz w:val="26"/>
          <w:szCs w:val="26"/>
        </w:rPr>
        <w:t>. Loại rừng chiếm diện tích lớn nhất ở vùng Bắc Trung Bộ là</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Rừng sản xuất.</w:t>
      </w:r>
      <w:r w:rsidRPr="00044588">
        <w:rPr>
          <w:rFonts w:ascii="Times New Roman" w:eastAsia="Times New Roman" w:hAnsi="Times New Roman" w:cs="Times New Roman"/>
          <w:sz w:val="26"/>
          <w:szCs w:val="26"/>
        </w:rPr>
        <w:br/>
        <w:t>B. Rừng ngập mặn.</w:t>
      </w:r>
      <w:r w:rsidRPr="00044588">
        <w:rPr>
          <w:rFonts w:ascii="Times New Roman" w:eastAsia="Times New Roman" w:hAnsi="Times New Roman" w:cs="Times New Roman"/>
          <w:sz w:val="26"/>
          <w:szCs w:val="26"/>
        </w:rPr>
        <w:br/>
        <w:t>C. Rừng phòng hộ.</w:t>
      </w:r>
      <w:r w:rsidRPr="00044588">
        <w:rPr>
          <w:rFonts w:ascii="Times New Roman" w:eastAsia="Times New Roman" w:hAnsi="Times New Roman" w:cs="Times New Roman"/>
          <w:sz w:val="26"/>
          <w:szCs w:val="26"/>
        </w:rPr>
        <w:br/>
        <w:t>D. Rừng đặc dụng.</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b/>
          <w:bCs/>
          <w:sz w:val="26"/>
          <w:szCs w:val="26"/>
        </w:rPr>
        <w:t>Câu 40</w:t>
      </w:r>
      <w:r w:rsidRPr="00044588">
        <w:rPr>
          <w:rFonts w:ascii="Times New Roman" w:eastAsia="Times New Roman" w:hAnsi="Times New Roman" w:cs="Times New Roman"/>
          <w:sz w:val="26"/>
          <w:szCs w:val="26"/>
        </w:rPr>
        <w:t>. Việc nâng cấp quốc lộ 1 và đường sắt Bắc - Nam ở vùng Duyên hải Nam Trung Bộ không phải nhằm</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r w:rsidRPr="00044588">
        <w:rPr>
          <w:rFonts w:ascii="Times New Roman" w:eastAsia="Times New Roman" w:hAnsi="Times New Roman" w:cs="Times New Roman"/>
          <w:sz w:val="26"/>
          <w:szCs w:val="26"/>
        </w:rPr>
        <w:t>A. Tăng vai trò trung chuyển của Duyên hải miền Trung.</w:t>
      </w:r>
      <w:r w:rsidRPr="00044588">
        <w:rPr>
          <w:rFonts w:ascii="Times New Roman" w:eastAsia="Times New Roman" w:hAnsi="Times New Roman" w:cs="Times New Roman"/>
          <w:sz w:val="26"/>
          <w:szCs w:val="26"/>
        </w:rPr>
        <w:br/>
        <w:t>B. Giúp đẩy mạnh giao lưu giữa các tỉnh của vùng với thành phố Đà Nẵng.</w:t>
      </w:r>
      <w:r w:rsidRPr="00044588">
        <w:rPr>
          <w:rFonts w:ascii="Times New Roman" w:eastAsia="Times New Roman" w:hAnsi="Times New Roman" w:cs="Times New Roman"/>
          <w:sz w:val="26"/>
          <w:szCs w:val="26"/>
        </w:rPr>
        <w:br/>
        <w:t>C. Giúp đấy mạnh giao lưu của vùng với Thành phố Hồ Chí Minh.</w:t>
      </w:r>
      <w:r w:rsidRPr="00044588">
        <w:rPr>
          <w:rFonts w:ascii="Times New Roman" w:eastAsia="Times New Roman" w:hAnsi="Times New Roman" w:cs="Times New Roman"/>
          <w:sz w:val="26"/>
          <w:szCs w:val="26"/>
        </w:rPr>
        <w:br/>
        <w:t>D. Góp phần phân bố lại các cơ sở kinh tế của vùng Duyên hải Nam Trung Bộ.</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p>
    <w:p w:rsidR="000F6CAB" w:rsidRDefault="000F6CAB" w:rsidP="000F6CAB">
      <w:pPr>
        <w:pStyle w:val="BodyText"/>
        <w:tabs>
          <w:tab w:val="left" w:pos="5330"/>
        </w:tabs>
        <w:ind w:left="476" w:firstLine="0"/>
        <w:rPr>
          <w:sz w:val="26"/>
          <w:szCs w:val="26"/>
        </w:rPr>
      </w:pPr>
    </w:p>
    <w:p w:rsidR="00ED1E34" w:rsidRDefault="000F6CAB" w:rsidP="00C01B4E">
      <w:pPr>
        <w:pStyle w:val="BodyText"/>
        <w:tabs>
          <w:tab w:val="left" w:pos="5330"/>
        </w:tabs>
        <w:ind w:left="0" w:firstLine="0"/>
        <w:rPr>
          <w:b/>
          <w:color w:val="0070C0"/>
          <w:sz w:val="30"/>
          <w:szCs w:val="30"/>
          <w:lang w:val="en-US"/>
        </w:rPr>
      </w:pPr>
      <w:r w:rsidRPr="00CD1997">
        <w:rPr>
          <w:b/>
          <w:color w:val="0070C0"/>
          <w:sz w:val="30"/>
          <w:szCs w:val="30"/>
          <w:lang w:val="en-US"/>
        </w:rPr>
        <w:t>Phần 2: Đáp án</w:t>
      </w:r>
    </w:p>
    <w:p w:rsidR="00C01B4E" w:rsidRDefault="00C01B4E" w:rsidP="00C01B4E">
      <w:pPr>
        <w:pStyle w:val="BodyText"/>
        <w:tabs>
          <w:tab w:val="left" w:pos="5330"/>
        </w:tabs>
        <w:ind w:left="0" w:firstLine="0"/>
        <w:rPr>
          <w:b/>
          <w:color w:val="0070C0"/>
          <w:sz w:val="30"/>
          <w:szCs w:val="30"/>
          <w:lang w:val="en-US"/>
        </w:rPr>
      </w:pPr>
    </w:p>
    <w:tbl>
      <w:tblPr>
        <w:tblStyle w:val="TableGridLight"/>
        <w:tblW w:w="5054" w:type="pct"/>
        <w:tblLook w:val="04A0" w:firstRow="1" w:lastRow="0" w:firstColumn="1" w:lastColumn="0" w:noHBand="0" w:noVBand="1"/>
      </w:tblPr>
      <w:tblGrid>
        <w:gridCol w:w="1469"/>
        <w:gridCol w:w="1257"/>
        <w:gridCol w:w="1470"/>
        <w:gridCol w:w="1257"/>
        <w:gridCol w:w="1470"/>
        <w:gridCol w:w="1257"/>
        <w:gridCol w:w="1470"/>
        <w:gridCol w:w="1257"/>
      </w:tblGrid>
      <w:tr w:rsidR="00044588" w:rsidRPr="00044588" w:rsidTr="00044588">
        <w:trPr>
          <w:trHeight w:val="419"/>
        </w:trPr>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1</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B</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11</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A</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21</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D</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31</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A</w:t>
            </w:r>
          </w:p>
        </w:tc>
      </w:tr>
      <w:tr w:rsidR="00044588" w:rsidRPr="00044588" w:rsidTr="00044588">
        <w:trPr>
          <w:trHeight w:val="419"/>
        </w:trPr>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2</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D</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12</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C</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22</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C</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32</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A</w:t>
            </w:r>
          </w:p>
        </w:tc>
      </w:tr>
      <w:tr w:rsidR="00044588" w:rsidRPr="00044588" w:rsidTr="00044588">
        <w:trPr>
          <w:trHeight w:val="419"/>
        </w:trPr>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3</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B</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13</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C</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23</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D</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33</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A</w:t>
            </w:r>
          </w:p>
        </w:tc>
      </w:tr>
      <w:tr w:rsidR="00044588" w:rsidRPr="00044588" w:rsidTr="00044588">
        <w:trPr>
          <w:trHeight w:val="419"/>
        </w:trPr>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4</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B</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14</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C</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24</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A</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34</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D</w:t>
            </w:r>
          </w:p>
        </w:tc>
      </w:tr>
      <w:tr w:rsidR="00044588" w:rsidRPr="00044588" w:rsidTr="00044588">
        <w:trPr>
          <w:trHeight w:val="419"/>
        </w:trPr>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5</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C</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15</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D</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25</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A</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35</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A</w:t>
            </w:r>
          </w:p>
        </w:tc>
      </w:tr>
      <w:tr w:rsidR="00044588" w:rsidRPr="00044588" w:rsidTr="00044588">
        <w:trPr>
          <w:trHeight w:val="419"/>
        </w:trPr>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6</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A</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16</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D</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26</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B</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36</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C</w:t>
            </w:r>
          </w:p>
        </w:tc>
      </w:tr>
      <w:tr w:rsidR="00044588" w:rsidRPr="00044588" w:rsidTr="00044588">
        <w:trPr>
          <w:trHeight w:val="419"/>
        </w:trPr>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7</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D</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17</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C</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27</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D</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37</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B</w:t>
            </w:r>
          </w:p>
        </w:tc>
      </w:tr>
      <w:tr w:rsidR="00044588" w:rsidRPr="00044588" w:rsidTr="00044588">
        <w:trPr>
          <w:trHeight w:val="442"/>
        </w:trPr>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8</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B</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18</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B</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28</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C</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38</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D</w:t>
            </w:r>
          </w:p>
        </w:tc>
      </w:tr>
      <w:tr w:rsidR="00044588" w:rsidRPr="00044588" w:rsidTr="00044588">
        <w:trPr>
          <w:trHeight w:val="419"/>
        </w:trPr>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9</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C</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19</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B</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29</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C</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39</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C</w:t>
            </w:r>
          </w:p>
        </w:tc>
      </w:tr>
      <w:tr w:rsidR="00044588" w:rsidRPr="00044588" w:rsidTr="00044588">
        <w:trPr>
          <w:trHeight w:val="395"/>
        </w:trPr>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10</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B</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20</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C</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30</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C</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sz w:val="24"/>
                <w:szCs w:val="24"/>
              </w:rPr>
              <w:t>40</w:t>
            </w:r>
          </w:p>
        </w:tc>
        <w:tc>
          <w:tcPr>
            <w:tcW w:w="0" w:type="auto"/>
            <w:hideMark/>
          </w:tcPr>
          <w:p w:rsidR="00044588" w:rsidRPr="00044588" w:rsidRDefault="00044588" w:rsidP="00044588">
            <w:pPr>
              <w:jc w:val="center"/>
              <w:rPr>
                <w:rFonts w:ascii="Times New Roman" w:eastAsia="Times New Roman" w:hAnsi="Times New Roman" w:cs="Times New Roman"/>
                <w:sz w:val="24"/>
                <w:szCs w:val="24"/>
              </w:rPr>
            </w:pPr>
            <w:r w:rsidRPr="00044588">
              <w:rPr>
                <w:rFonts w:ascii="Times New Roman" w:eastAsia="Times New Roman" w:hAnsi="Times New Roman" w:cs="Times New Roman"/>
                <w:b/>
                <w:bCs/>
                <w:sz w:val="24"/>
                <w:szCs w:val="24"/>
              </w:rPr>
              <w:t>D</w:t>
            </w:r>
          </w:p>
        </w:tc>
      </w:tr>
    </w:tbl>
    <w:p w:rsidR="00CD1997" w:rsidRPr="00CD1997" w:rsidRDefault="00AA2026"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CD1997" w:rsidRPr="00CD1997">
        <w:rPr>
          <w:rFonts w:ascii="Times New Roman" w:eastAsia="Times New Roman" w:hAnsi="Times New Roman" w:cs="Times New Roman"/>
          <w:sz w:val="26"/>
          <w:szCs w:val="26"/>
        </w:rPr>
        <w:t xml:space="preserve">  Mong rằng </w:t>
      </w:r>
      <w:r w:rsidR="00CD1997" w:rsidRPr="00CD1997">
        <w:rPr>
          <w:rFonts w:ascii="Times New Roman" w:eastAsia="Times New Roman" w:hAnsi="Times New Roman" w:cs="Times New Roman"/>
          <w:b/>
          <w:bCs/>
          <w:sz w:val="26"/>
          <w:szCs w:val="26"/>
        </w:rPr>
        <w:t xml:space="preserve">đề thi thử THPT Quốc gia </w:t>
      </w:r>
      <w:r w:rsidR="00A419E1">
        <w:rPr>
          <w:rFonts w:ascii="Times New Roman" w:eastAsia="Times New Roman" w:hAnsi="Times New Roman" w:cs="Times New Roman"/>
          <w:b/>
          <w:bCs/>
          <w:sz w:val="26"/>
          <w:szCs w:val="26"/>
        </w:rPr>
        <w:t>2020 môn Địa có đáp án mã đề 3</w:t>
      </w:r>
      <w:r w:rsidR="00044588">
        <w:rPr>
          <w:rFonts w:ascii="Times New Roman" w:eastAsia="Times New Roman" w:hAnsi="Times New Roman" w:cs="Times New Roman"/>
          <w:b/>
          <w:bCs/>
          <w:sz w:val="26"/>
          <w:szCs w:val="26"/>
        </w:rPr>
        <w:t xml:space="preserve">07 </w:t>
      </w:r>
      <w:bookmarkStart w:id="0" w:name="_GoBack"/>
      <w:bookmarkEnd w:id="0"/>
      <w:r w:rsidR="00CD1997"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004741E9">
        <w:rPr>
          <w:rFonts w:ascii="Times New Roman" w:eastAsia="Times New Roman" w:hAnsi="Times New Roman" w:cs="Times New Roman"/>
          <w:i/>
          <w:iCs/>
          <w:sz w:val="26"/>
          <w:szCs w:val="26"/>
          <w:u w:val="single"/>
        </w:rPr>
        <w:t>ểm</w:t>
      </w:r>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8123A8" w:rsidP="000F6CAB">
      <w:pPr>
        <w:pStyle w:val="NormalWeb"/>
        <w:spacing w:before="0" w:beforeAutospacing="0" w:after="0" w:afterAutospacing="0"/>
        <w:jc w:val="center"/>
        <w:rPr>
          <w:b/>
          <w:sz w:val="26"/>
          <w:szCs w:val="26"/>
          <w:u w:val="single"/>
        </w:rPr>
      </w:pPr>
      <w:hyperlink r:id="rId11" w:history="1">
        <w:r w:rsidR="0090101E" w:rsidRPr="0090101E">
          <w:rPr>
            <w:rStyle w:val="Hyperlink"/>
            <w:b/>
            <w:sz w:val="26"/>
            <w:szCs w:val="26"/>
          </w:rPr>
          <w:t>https://doctailieu.com/de-thi-thu-thpt/mon-dia-c12201</w:t>
        </w:r>
      </w:hyperlink>
    </w:p>
    <w:sectPr w:rsidR="0090101E" w:rsidRPr="0090101E" w:rsidSect="0019678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A8" w:rsidRDefault="008123A8" w:rsidP="00F670BD">
      <w:pPr>
        <w:spacing w:after="0" w:line="240" w:lineRule="auto"/>
      </w:pPr>
      <w:r>
        <w:separator/>
      </w:r>
    </w:p>
  </w:endnote>
  <w:endnote w:type="continuationSeparator" w:id="0">
    <w:p w:rsidR="008123A8" w:rsidRDefault="008123A8"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8123A8">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ED1E34">
                                  <w:rPr>
                                    <w:rFonts w:ascii="Arial" w:hAnsi="Arial" w:cs="Arial"/>
                                    <w:b/>
                                    <w:caps/>
                                    <w:color w:val="000000" w:themeColor="text1"/>
                                  </w:rPr>
                                  <w:t>Đề thi thử THPT Quốc gia 2020 môn Địa có đáp án - Mã đề 311</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8123A8">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ED1E34">
                            <w:rPr>
                              <w:rFonts w:ascii="Arial" w:hAnsi="Arial" w:cs="Arial"/>
                              <w:b/>
                              <w:caps/>
                              <w:color w:val="000000" w:themeColor="text1"/>
                            </w:rPr>
                            <w:t>Đề thi thử THPT Quốc gia 2020 môn Địa có đáp án - Mã đề 311</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A8" w:rsidRDefault="008123A8" w:rsidP="00F670BD">
      <w:pPr>
        <w:spacing w:after="0" w:line="240" w:lineRule="auto"/>
      </w:pPr>
      <w:r>
        <w:separator/>
      </w:r>
    </w:p>
  </w:footnote>
  <w:footnote w:type="continuationSeparator" w:id="0">
    <w:p w:rsidR="008123A8" w:rsidRDefault="008123A8"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C231A"/>
    <w:multiLevelType w:val="multilevel"/>
    <w:tmpl w:val="8F7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8"/>
  </w:num>
  <w:num w:numId="4">
    <w:abstractNumId w:val="26"/>
  </w:num>
  <w:num w:numId="5">
    <w:abstractNumId w:val="15"/>
  </w:num>
  <w:num w:numId="6">
    <w:abstractNumId w:val="19"/>
  </w:num>
  <w:num w:numId="7">
    <w:abstractNumId w:val="30"/>
  </w:num>
  <w:num w:numId="8">
    <w:abstractNumId w:val="42"/>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3"/>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1"/>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 w:numId="4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4132A"/>
    <w:rsid w:val="00044588"/>
    <w:rsid w:val="00083ACB"/>
    <w:rsid w:val="000F6CAB"/>
    <w:rsid w:val="00143C71"/>
    <w:rsid w:val="00196789"/>
    <w:rsid w:val="002A67F1"/>
    <w:rsid w:val="002D5DC9"/>
    <w:rsid w:val="002F1DA5"/>
    <w:rsid w:val="00325276"/>
    <w:rsid w:val="00361DE9"/>
    <w:rsid w:val="003815DD"/>
    <w:rsid w:val="004741E9"/>
    <w:rsid w:val="00526F27"/>
    <w:rsid w:val="00673D99"/>
    <w:rsid w:val="007251C1"/>
    <w:rsid w:val="00730F30"/>
    <w:rsid w:val="007B15F7"/>
    <w:rsid w:val="008123A8"/>
    <w:rsid w:val="008F57B1"/>
    <w:rsid w:val="0090101E"/>
    <w:rsid w:val="00943DF7"/>
    <w:rsid w:val="00A37AFC"/>
    <w:rsid w:val="00A419E1"/>
    <w:rsid w:val="00AA2026"/>
    <w:rsid w:val="00C01B4E"/>
    <w:rsid w:val="00C176CB"/>
    <w:rsid w:val="00C25AC7"/>
    <w:rsid w:val="00CD1997"/>
    <w:rsid w:val="00D44170"/>
    <w:rsid w:val="00E02C48"/>
    <w:rsid w:val="00E32117"/>
    <w:rsid w:val="00ED1E34"/>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2789"/>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TableGridLight">
    <w:name w:val="Grid Table Light"/>
    <w:basedOn w:val="TableNormal"/>
    <w:uiPriority w:val="40"/>
    <w:rsid w:val="0047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A20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ED1E34"/>
    <w:pPr>
      <w:spacing w:after="0" w:line="240" w:lineRule="auto"/>
    </w:pPr>
    <w:tblPr>
      <w:tblStyleRowBandSize w:val="1"/>
      <w:tblStyleColBandSize w:val="1"/>
      <w:tblBorders>
        <w:top w:val="single" w:sz="4" w:space="0" w:color="D0DDCB" w:themeColor="accent4" w:themeTint="66"/>
        <w:left w:val="single" w:sz="4" w:space="0" w:color="D0DDCB" w:themeColor="accent4" w:themeTint="66"/>
        <w:bottom w:val="single" w:sz="4" w:space="0" w:color="D0DDCB" w:themeColor="accent4" w:themeTint="66"/>
        <w:right w:val="single" w:sz="4" w:space="0" w:color="D0DDCB" w:themeColor="accent4" w:themeTint="66"/>
        <w:insideH w:val="single" w:sz="4" w:space="0" w:color="D0DDCB" w:themeColor="accent4" w:themeTint="66"/>
        <w:insideV w:val="single" w:sz="4" w:space="0" w:color="D0DDCB" w:themeColor="accent4" w:themeTint="66"/>
      </w:tblBorders>
    </w:tblPr>
    <w:tblStylePr w:type="firstRow">
      <w:rPr>
        <w:b/>
        <w:bCs/>
      </w:rPr>
      <w:tblPr/>
      <w:tcPr>
        <w:tcBorders>
          <w:bottom w:val="single" w:sz="12" w:space="0" w:color="B9CCB1" w:themeColor="accent4" w:themeTint="99"/>
        </w:tcBorders>
      </w:tcPr>
    </w:tblStylePr>
    <w:tblStylePr w:type="lastRow">
      <w:rPr>
        <w:b/>
        <w:bCs/>
      </w:rPr>
      <w:tblPr/>
      <w:tcPr>
        <w:tcBorders>
          <w:top w:val="double" w:sz="2" w:space="0" w:color="B9CCB1" w:themeColor="accent4" w:themeTint="99"/>
        </w:tcBorders>
      </w:tcPr>
    </w:tblStylePr>
    <w:tblStylePr w:type="firstCol">
      <w:rPr>
        <w:b/>
        <w:bCs/>
      </w:rPr>
    </w:tblStylePr>
    <w:tblStylePr w:type="lastCol">
      <w:rPr>
        <w:b/>
        <w:bCs/>
      </w:rPr>
    </w:tblStylePr>
  </w:style>
  <w:style w:type="table" w:styleId="GridTable6Colorful-Accent2">
    <w:name w:val="Grid Table 6 Colorful Accent 2"/>
    <w:basedOn w:val="TableNormal"/>
    <w:uiPriority w:val="51"/>
    <w:rsid w:val="00C01B4E"/>
    <w:pPr>
      <w:spacing w:after="0" w:line="240" w:lineRule="auto"/>
    </w:pPr>
    <w:rPr>
      <w:color w:val="4B4F42" w:themeColor="accent2" w:themeShade="BF"/>
    </w:rPr>
    <w:tblPr>
      <w:tblStyleRowBandSize w:val="1"/>
      <w:tblStyleColBandSize w:val="1"/>
      <w:tblBorders>
        <w:top w:val="single" w:sz="4" w:space="0" w:color="A3A898" w:themeColor="accent2" w:themeTint="99"/>
        <w:left w:val="single" w:sz="4" w:space="0" w:color="A3A898" w:themeColor="accent2" w:themeTint="99"/>
        <w:bottom w:val="single" w:sz="4" w:space="0" w:color="A3A898" w:themeColor="accent2" w:themeTint="99"/>
        <w:right w:val="single" w:sz="4" w:space="0" w:color="A3A898" w:themeColor="accent2" w:themeTint="99"/>
        <w:insideH w:val="single" w:sz="4" w:space="0" w:color="A3A898" w:themeColor="accent2" w:themeTint="99"/>
        <w:insideV w:val="single" w:sz="4" w:space="0" w:color="A3A898" w:themeColor="accent2" w:themeTint="99"/>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4" w:space="0" w:color="A3A898" w:themeColor="accent2" w:themeTint="99"/>
        </w:tcBorders>
      </w:tcPr>
    </w:tblStylePr>
    <w:tblStylePr w:type="firstCol">
      <w:rPr>
        <w:b/>
        <w:bCs/>
      </w:rPr>
    </w:tblStylePr>
    <w:tblStylePr w:type="lastCol">
      <w:rPr>
        <w:b/>
        <w:bCs/>
      </w:rPr>
    </w:tblStylePr>
    <w:tblStylePr w:type="band1Vert">
      <w:tblPr/>
      <w:tcPr>
        <w:shd w:val="clear" w:color="auto" w:fill="E0E2DC" w:themeFill="accent2" w:themeFillTint="33"/>
      </w:tcPr>
    </w:tblStylePr>
    <w:tblStylePr w:type="band1Horz">
      <w:tblPr/>
      <w:tcPr>
        <w:shd w:val="clear" w:color="auto" w:fill="E0E2DC"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602">
      <w:bodyDiv w:val="1"/>
      <w:marLeft w:val="0"/>
      <w:marRight w:val="0"/>
      <w:marTop w:val="0"/>
      <w:marBottom w:val="0"/>
      <w:divBdr>
        <w:top w:val="none" w:sz="0" w:space="0" w:color="auto"/>
        <w:left w:val="none" w:sz="0" w:space="0" w:color="auto"/>
        <w:bottom w:val="none" w:sz="0" w:space="0" w:color="auto"/>
        <w:right w:val="none" w:sz="0" w:space="0" w:color="auto"/>
      </w:divBdr>
    </w:div>
    <w:div w:id="81293049">
      <w:bodyDiv w:val="1"/>
      <w:marLeft w:val="0"/>
      <w:marRight w:val="0"/>
      <w:marTop w:val="0"/>
      <w:marBottom w:val="0"/>
      <w:divBdr>
        <w:top w:val="none" w:sz="0" w:space="0" w:color="auto"/>
        <w:left w:val="none" w:sz="0" w:space="0" w:color="auto"/>
        <w:bottom w:val="none" w:sz="0" w:space="0" w:color="auto"/>
        <w:right w:val="none" w:sz="0" w:space="0" w:color="auto"/>
      </w:divBdr>
    </w:div>
    <w:div w:id="83579704">
      <w:bodyDiv w:val="1"/>
      <w:marLeft w:val="0"/>
      <w:marRight w:val="0"/>
      <w:marTop w:val="0"/>
      <w:marBottom w:val="0"/>
      <w:divBdr>
        <w:top w:val="none" w:sz="0" w:space="0" w:color="auto"/>
        <w:left w:val="none" w:sz="0" w:space="0" w:color="auto"/>
        <w:bottom w:val="none" w:sz="0" w:space="0" w:color="auto"/>
        <w:right w:val="none" w:sz="0" w:space="0" w:color="auto"/>
      </w:divBdr>
    </w:div>
    <w:div w:id="96297213">
      <w:bodyDiv w:val="1"/>
      <w:marLeft w:val="0"/>
      <w:marRight w:val="0"/>
      <w:marTop w:val="0"/>
      <w:marBottom w:val="0"/>
      <w:divBdr>
        <w:top w:val="none" w:sz="0" w:space="0" w:color="auto"/>
        <w:left w:val="none" w:sz="0" w:space="0" w:color="auto"/>
        <w:bottom w:val="none" w:sz="0" w:space="0" w:color="auto"/>
        <w:right w:val="none" w:sz="0" w:space="0" w:color="auto"/>
      </w:divBdr>
    </w:div>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16553729">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450441834">
      <w:bodyDiv w:val="1"/>
      <w:marLeft w:val="0"/>
      <w:marRight w:val="0"/>
      <w:marTop w:val="0"/>
      <w:marBottom w:val="0"/>
      <w:divBdr>
        <w:top w:val="none" w:sz="0" w:space="0" w:color="auto"/>
        <w:left w:val="none" w:sz="0" w:space="0" w:color="auto"/>
        <w:bottom w:val="none" w:sz="0" w:space="0" w:color="auto"/>
        <w:right w:val="none" w:sz="0" w:space="0" w:color="auto"/>
      </w:divBdr>
    </w:div>
    <w:div w:id="605430141">
      <w:bodyDiv w:val="1"/>
      <w:marLeft w:val="0"/>
      <w:marRight w:val="0"/>
      <w:marTop w:val="0"/>
      <w:marBottom w:val="0"/>
      <w:divBdr>
        <w:top w:val="none" w:sz="0" w:space="0" w:color="auto"/>
        <w:left w:val="none" w:sz="0" w:space="0" w:color="auto"/>
        <w:bottom w:val="none" w:sz="0" w:space="0" w:color="auto"/>
        <w:right w:val="none" w:sz="0" w:space="0" w:color="auto"/>
      </w:divBdr>
    </w:div>
    <w:div w:id="648288430">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67610986">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04378236">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187720079">
      <w:bodyDiv w:val="1"/>
      <w:marLeft w:val="0"/>
      <w:marRight w:val="0"/>
      <w:marTop w:val="0"/>
      <w:marBottom w:val="0"/>
      <w:divBdr>
        <w:top w:val="none" w:sz="0" w:space="0" w:color="auto"/>
        <w:left w:val="none" w:sz="0" w:space="0" w:color="auto"/>
        <w:bottom w:val="none" w:sz="0" w:space="0" w:color="auto"/>
        <w:right w:val="none" w:sz="0" w:space="0" w:color="auto"/>
      </w:divBdr>
    </w:div>
    <w:div w:id="1254170379">
      <w:bodyDiv w:val="1"/>
      <w:marLeft w:val="0"/>
      <w:marRight w:val="0"/>
      <w:marTop w:val="0"/>
      <w:marBottom w:val="0"/>
      <w:divBdr>
        <w:top w:val="none" w:sz="0" w:space="0" w:color="auto"/>
        <w:left w:val="none" w:sz="0" w:space="0" w:color="auto"/>
        <w:bottom w:val="none" w:sz="0" w:space="0" w:color="auto"/>
        <w:right w:val="none" w:sz="0" w:space="0" w:color="auto"/>
      </w:divBdr>
    </w:div>
    <w:div w:id="1316495776">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471435204">
      <w:bodyDiv w:val="1"/>
      <w:marLeft w:val="0"/>
      <w:marRight w:val="0"/>
      <w:marTop w:val="0"/>
      <w:marBottom w:val="0"/>
      <w:divBdr>
        <w:top w:val="none" w:sz="0" w:space="0" w:color="auto"/>
        <w:left w:val="none" w:sz="0" w:space="0" w:color="auto"/>
        <w:bottom w:val="none" w:sz="0" w:space="0" w:color="auto"/>
        <w:right w:val="none" w:sz="0" w:space="0" w:color="auto"/>
      </w:divBdr>
    </w:div>
    <w:div w:id="1537278474">
      <w:bodyDiv w:val="1"/>
      <w:marLeft w:val="0"/>
      <w:marRight w:val="0"/>
      <w:marTop w:val="0"/>
      <w:marBottom w:val="0"/>
      <w:divBdr>
        <w:top w:val="none" w:sz="0" w:space="0" w:color="auto"/>
        <w:left w:val="none" w:sz="0" w:space="0" w:color="auto"/>
        <w:bottom w:val="none" w:sz="0" w:space="0" w:color="auto"/>
        <w:right w:val="none" w:sz="0" w:space="0" w:color="auto"/>
      </w:divBdr>
    </w:div>
    <w:div w:id="1541744033">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5864486">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748991445">
      <w:bodyDiv w:val="1"/>
      <w:marLeft w:val="0"/>
      <w:marRight w:val="0"/>
      <w:marTop w:val="0"/>
      <w:marBottom w:val="0"/>
      <w:divBdr>
        <w:top w:val="none" w:sz="0" w:space="0" w:color="auto"/>
        <w:left w:val="none" w:sz="0" w:space="0" w:color="auto"/>
        <w:bottom w:val="none" w:sz="0" w:space="0" w:color="auto"/>
        <w:right w:val="none" w:sz="0" w:space="0" w:color="auto"/>
      </w:divBdr>
    </w:div>
    <w:div w:id="1798987108">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857377894">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1971086293">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e-thi-thu-thpt/mon-dia-c12201"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FFEE-E750-4485-9DE2-AB2DA31B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311</vt:lpstr>
    </vt:vector>
  </TitlesOfParts>
  <Company>Microsoft</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307</dc:title>
  <dc:subject/>
  <dc:creator>Đọc Tài Liệu</dc:creator>
  <cp:keywords>Đề thi thử THPT Quốc gia 2020 môn Địa</cp:keywords>
  <dc:description/>
  <cp:lastModifiedBy>ADMIN</cp:lastModifiedBy>
  <cp:revision>2</cp:revision>
  <cp:lastPrinted>2020-03-22T09:38:00Z</cp:lastPrinted>
  <dcterms:created xsi:type="dcterms:W3CDTF">2020-03-30T03:33:00Z</dcterms:created>
  <dcterms:modified xsi:type="dcterms:W3CDTF">2020-03-30T03:33:00Z</dcterms:modified>
</cp:coreProperties>
</file>