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D" w:rsidRDefault="00834C7D" w:rsidP="00D67130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834C7D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 xml:space="preserve">BÀI </w:t>
      </w:r>
      <w:r w:rsidR="00CB79AF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5</w:t>
      </w:r>
      <w:r w:rsidRPr="00834C7D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 xml:space="preserve"> TRANG</w:t>
      </w:r>
      <w:r w:rsidR="00CB79AF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 xml:space="preserve"> 7</w:t>
      </w:r>
      <w:r w:rsidRPr="00834C7D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 xml:space="preserve"> SGK TOÁN 8 TẬP </w:t>
      </w:r>
      <w:r w:rsidR="00CB79AF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2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   Lời giải </w:t>
      </w:r>
      <w:r w:rsidRPr="00CB79AF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5 trang 7 sgk Toán 8 tập 2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Toán 8 bài 1 chương 3 phần đại số để tự tin hoàn thành tốt các bài tập về phương trình khác.</w:t>
      </w:r>
    </w:p>
    <w:p w:rsidR="00CB79AF" w:rsidRPr="00CB79AF" w:rsidRDefault="00CB79AF" w:rsidP="00CB79AF">
      <w:pPr>
        <w:pStyle w:val="Heading3"/>
        <w:spacing w:before="240" w:line="360" w:lineRule="auto"/>
        <w:rPr>
          <w:rFonts w:cstheme="majorHAnsi"/>
          <w:caps/>
          <w:color w:val="F8640C"/>
          <w:sz w:val="30"/>
          <w:szCs w:val="30"/>
        </w:rPr>
      </w:pPr>
      <w:r w:rsidRPr="00CB79AF">
        <w:rPr>
          <w:rStyle w:val="anchor"/>
          <w:rFonts w:cstheme="majorHAnsi"/>
          <w:caps/>
          <w:color w:val="F8640C"/>
          <w:sz w:val="30"/>
          <w:szCs w:val="30"/>
        </w:rPr>
        <w:t>ĐỀ BÀI 5 TRANG 7 SGK TOÁN 8 TẬP 2</w:t>
      </w:r>
    </w:p>
    <w:p w:rsid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Hai phương trình </w:t>
      </w:r>
      <w:r w:rsidRPr="00CB79AF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25pt;height:15.75pt" o:ole="">
            <v:imagedata r:id="rId8" o:title=""/>
          </v:shape>
          <o:OLEObject Type="Embed" ProgID="Equation.DSMT4" ShapeID="_x0000_i1026" DrawAspect="Content" ObjectID="_1630739638" r:id="rId9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và </w:t>
      </w:r>
      <w:r w:rsidRPr="00CB79AF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480" w:dyaOrig="400">
          <v:shape id="_x0000_i1025" type="#_x0000_t75" style="width:74.25pt;height:20.25pt" o:ole="">
            <v:imagedata r:id="rId10" o:title=""/>
          </v:shape>
          <o:OLEObject Type="Embed" ProgID="Equation.DSMT4" ShapeID="_x0000_i1025" DrawAspect="Content" ObjectID="_1630739639" r:id="rId11"/>
        </w:object>
      </w:r>
      <w:r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có tương đương không? Vì sao?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Style w:val="anchor"/>
          <w:rFonts w:asciiTheme="majorHAnsi" w:eastAsiaTheme="majorEastAsia" w:hAnsiTheme="majorHAnsi" w:cstheme="majorHAnsi"/>
          <w:caps/>
          <w:color w:val="F8640C"/>
          <w:sz w:val="30"/>
          <w:szCs w:val="30"/>
        </w:rPr>
        <w:t>GIẢI BÀI 5 TRANG 7 SGK TOÁN 8 TẬP 2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Áp dụng định nghĩa: Hai phương trình tương đương nếu chúng có cùng một tập nghiệm.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Bước 1: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  Ta tìm tập nghiệm của hai phương trình </w:t>
      </w:r>
      <w:r w:rsidRPr="00CB79AF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700" w:dyaOrig="320">
          <v:shape id="_x0000_i1034" type="#_x0000_t75" style="width:35.25pt;height:15.75pt" o:ole="">
            <v:imagedata r:id="rId12" o:title=""/>
          </v:shape>
          <o:OLEObject Type="Embed" ProgID="Equation.DSMT4" ShapeID="_x0000_i1034" DrawAspect="Content" ObjectID="_1630739640" r:id="rId13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và </w:t>
      </w:r>
      <w:r w:rsidRPr="00CB79AF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480" w:dyaOrig="400">
          <v:shape id="_x0000_i1033" type="#_x0000_t75" style="width:74.25pt;height:20.25pt" o:ole="">
            <v:imagedata r:id="rId14" o:title=""/>
          </v:shape>
          <o:OLEObject Type="Embed" ProgID="Equation.DSMT4" ShapeID="_x0000_i1033" DrawAspect="Content" ObjectID="_1630739641" r:id="rId15"/>
        </w:objec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Giả sử phương trình </w:t>
      </w:r>
      <w:r w:rsidRPr="00CB79AF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700" w:dyaOrig="320">
          <v:shape id="_x0000_i1027" type="#_x0000_t75" style="width:35.25pt;height:15.75pt" o:ole="">
            <v:imagedata r:id="rId16" o:title=""/>
          </v:shape>
          <o:OLEObject Type="Embed" ProgID="Equation.DSMT4" ShapeID="_x0000_i1027" DrawAspect="Content" ObjectID="_1630739642" r:id="rId17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có tập nghiệm là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300" w:dyaOrig="440">
          <v:shape id="_x0000_i1028" type="#_x0000_t75" style="width:15pt;height:21.75pt" o:ole="">
            <v:imagedata r:id="rId18" o:title=""/>
          </v:shape>
          <o:OLEObject Type="Embed" ProgID="Equation.DSMT4" ShapeID="_x0000_i1028" DrawAspect="Content" ObjectID="_1630739643" r:id="rId19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; phương trình </w:t>
      </w:r>
      <w:r w:rsidRPr="00CB79AF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480" w:dyaOrig="400">
          <v:shape id="_x0000_i1029" type="#_x0000_t75" style="width:74.25pt;height:20.25pt" o:ole="">
            <v:imagedata r:id="rId20" o:title=""/>
          </v:shape>
          <o:OLEObject Type="Embed" ProgID="Equation.DSMT4" ShapeID="_x0000_i1029" DrawAspect="Content" ObjectID="_1630739644" r:id="rId21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 có tập nghiệm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340" w:dyaOrig="440">
          <v:shape id="_x0000_i1030" type="#_x0000_t75" style="width:17.25pt;height:21.75pt" o:ole="">
            <v:imagedata r:id="rId22" o:title=""/>
          </v:shape>
          <o:OLEObject Type="Embed" ProgID="Equation.DSMT4" ShapeID="_x0000_i1030" DrawAspect="Content" ObjectID="_1630739645" r:id="rId23"/>
        </w:objec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Bước 2: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 So sánh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300" w:dyaOrig="440">
          <v:shape id="_x0000_i1032" type="#_x0000_t75" style="width:15pt;height:21.75pt" o:ole="">
            <v:imagedata r:id="rId24" o:title=""/>
          </v:shape>
          <o:OLEObject Type="Embed" ProgID="Equation.DSMT4" ShapeID="_x0000_i1032" DrawAspect="Content" ObjectID="_1630739646" r:id="rId25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 và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340" w:dyaOrig="440">
          <v:shape id="_x0000_i1031" type="#_x0000_t75" style="width:17.25pt;height:21.75pt" o:ole="">
            <v:imagedata r:id="rId26" o:title=""/>
          </v:shape>
          <o:OLEObject Type="Embed" ProgID="Equation.DSMT4" ShapeID="_x0000_i1031" DrawAspect="Content" ObjectID="_1630739647" r:id="rId27"/>
        </w:objec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Bước 3: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 Kết luận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- Nếu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940" w:dyaOrig="440">
          <v:shape id="_x0000_i1035" type="#_x0000_t75" style="width:47.25pt;height:21.75pt" o:ole="">
            <v:imagedata r:id="rId28" o:title=""/>
          </v:shape>
          <o:OLEObject Type="Embed" ProgID="Equation.DSMT4" ShapeID="_x0000_i1035" DrawAspect="Content" ObjectID="_1630739648" r:id="rId29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thì hai phương trình tương đương.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- Nếu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940" w:dyaOrig="440">
          <v:shape id="_x0000_i1036" type="#_x0000_t75" style="width:47.25pt;height:21.75pt" o:ole="">
            <v:imagedata r:id="rId30" o:title=""/>
          </v:shape>
          <o:OLEObject Type="Embed" ProgID="Equation.DSMT4" ShapeID="_x0000_i1036" DrawAspect="Content" ObjectID="_1630739649" r:id="rId31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thì hai phương trình không tương đương.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CB79AF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5 trang 7 SGK Toán 8 tập 2</w:t>
      </w:r>
      <w:r w:rsidRPr="00CB79AF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lastRenderedPageBreak/>
        <w:t>Cách làm 1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Phương trình </w:t>
      </w:r>
      <w:r w:rsidRPr="00CB79AF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700" w:dyaOrig="320">
          <v:shape id="_x0000_i1037" type="#_x0000_t75" style="width:35.25pt;height:15.75pt" o:ole="">
            <v:imagedata r:id="rId32" o:title=""/>
          </v:shape>
          <o:OLEObject Type="Embed" ProgID="Equation.DSMT4" ShapeID="_x0000_i1037" DrawAspect="Content" ObjectID="_1630739650" r:id="rId33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có tập nghiệm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1040" w:dyaOrig="440">
          <v:shape id="_x0000_i1038" type="#_x0000_t75" style="width:51.75pt;height:21.75pt" o:ole="">
            <v:imagedata r:id="rId34" o:title=""/>
          </v:shape>
          <o:OLEObject Type="Embed" ProgID="Equation.DSMT4" ShapeID="_x0000_i1038" DrawAspect="Content" ObjectID="_1630739651" r:id="rId35"/>
        </w:objec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Xét phương trình </w:t>
      </w:r>
      <w:r w:rsidRPr="00CB79AF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480" w:dyaOrig="400">
          <v:shape id="_x0000_i1039" type="#_x0000_t75" style="width:74.25pt;height:20.25pt" o:ole="">
            <v:imagedata r:id="rId36" o:title=""/>
          </v:shape>
          <o:OLEObject Type="Embed" ProgID="Equation.DSMT4" ShapeID="_x0000_i1039" DrawAspect="Content" ObjectID="_1630739652" r:id="rId37"/>
        </w:objec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Ta có một tích bằng </w:t>
      </w:r>
      <w:r w:rsidRPr="00CB79AF">
        <w:rPr>
          <w:rStyle w:val="mn"/>
          <w:rFonts w:asciiTheme="majorHAnsi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20" w:dyaOrig="320">
          <v:shape id="_x0000_i1040" type="#_x0000_t75" style="width:11.25pt;height:15.75pt" o:ole="">
            <v:imagedata r:id="rId38" o:title=""/>
          </v:shape>
          <o:OLEObject Type="Embed" ProgID="Equation.DSMT4" ShapeID="_x0000_i1040" DrawAspect="Content" ObjectID="_1630739653" r:id="rId39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khi một trong hai thừa số bằng </w:t>
      </w:r>
      <w:r w:rsidRPr="00CB79AF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CB79AF">
        <w:rPr>
          <w:rStyle w:val="mjxassistivemathml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 tức là: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480" w:dyaOrig="400">
          <v:shape id="_x0000_i1043" type="#_x0000_t75" style="width:74.25pt;height:20.25pt" o:ole="">
            <v:imagedata r:id="rId40" o:title=""/>
          </v:shape>
          <o:OLEObject Type="Embed" ProgID="Equation.DSMT4" ShapeID="_x0000_i1043" DrawAspect="Content" ObjectID="_1630739654" r:id="rId41"/>
        </w:object>
      </w:r>
      <w:r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khi </w:t>
      </w:r>
      <w:r w:rsidRPr="00CB79AF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700" w:dyaOrig="320">
          <v:shape id="_x0000_i1042" type="#_x0000_t75" style="width:35.25pt;height:15.75pt" o:ole="">
            <v:imagedata r:id="rId42" o:title=""/>
          </v:shape>
          <o:OLEObject Type="Embed" ProgID="Equation.DSMT4" ShapeID="_x0000_i1042" DrawAspect="Content" ObjectID="_1630739655" r:id="rId43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hoặc  </w:t>
      </w:r>
      <w:r w:rsidRPr="00CB79AF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660" w:dyaOrig="320">
          <v:shape id="_x0000_i1041" type="#_x0000_t75" style="width:33pt;height:15.75pt" o:ole="">
            <v:imagedata r:id="rId44" o:title=""/>
          </v:shape>
          <o:OLEObject Type="Embed" ProgID="Equation.DSMT4" ShapeID="_x0000_i1041" DrawAspect="Content" ObjectID="_1630739656" r:id="rId45"/>
        </w:object>
      </w:r>
    </w:p>
    <w:p w:rsid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Vậy phương trình </w:t>
      </w:r>
      <w:r w:rsidRPr="00CB79AF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480" w:dyaOrig="400">
          <v:shape id="_x0000_i1044" type="#_x0000_t75" style="width:74.25pt;height:20.25pt" o:ole="">
            <v:imagedata r:id="rId46" o:title=""/>
          </v:shape>
          <o:OLEObject Type="Embed" ProgID="Equation.DSMT4" ShapeID="_x0000_i1044" DrawAspect="Content" ObjectID="_1630739657" r:id="rId47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 có tập nghiệm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1300" w:dyaOrig="440">
          <v:shape id="_x0000_i1045" type="#_x0000_t75" style="width:65.25pt;height:21.75pt" o:ole="">
            <v:imagedata r:id="rId48" o:title=""/>
          </v:shape>
          <o:OLEObject Type="Embed" ProgID="Equation.DSMT4" ShapeID="_x0000_i1045" DrawAspect="Content" ObjectID="_1630739658" r:id="rId49"/>
        </w:objec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Vì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940" w:dyaOrig="440">
          <v:shape id="_x0000_i1046" type="#_x0000_t75" style="width:47.25pt;height:21.75pt" o:ole="">
            <v:imagedata r:id="rId50" o:title=""/>
          </v:shape>
          <o:OLEObject Type="Embed" ProgID="Equation.DSMT4" ShapeID="_x0000_i1046" DrawAspect="Content" ObjectID="_1630739659" r:id="rId51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nên hai phương trình không tương đương.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2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- Phương trình </w:t>
      </w:r>
      <w:r w:rsidRPr="00CB79AF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700" w:dyaOrig="320">
          <v:shape id="_x0000_i1047" type="#_x0000_t75" style="width:35.25pt;height:15.75pt" o:ole="">
            <v:imagedata r:id="rId52" o:title=""/>
          </v:shape>
          <o:OLEObject Type="Embed" ProgID="Equation.DSMT4" ShapeID="_x0000_i1047" DrawAspect="Content" ObjectID="_1630739660" r:id="rId53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có tập nghiệm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880" w:dyaOrig="440">
          <v:shape id="_x0000_i1048" type="#_x0000_t75" style="width:44.25pt;height:21.75pt" o:ole="">
            <v:imagedata r:id="rId54" o:title=""/>
          </v:shape>
          <o:OLEObject Type="Embed" ProgID="Equation.DSMT4" ShapeID="_x0000_i1048" DrawAspect="Content" ObjectID="_1630739661" r:id="rId55"/>
        </w:objec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- Xét phương trình </w:t>
      </w:r>
      <w:r w:rsidRPr="00CB79AF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480" w:dyaOrig="400">
          <v:shape id="_x0000_i1049" type="#_x0000_t75" style="width:74.25pt;height:20.25pt" o:ole="">
            <v:imagedata r:id="rId56" o:title=""/>
          </v:shape>
          <o:OLEObject Type="Embed" ProgID="Equation.DSMT4" ShapeID="_x0000_i1049" DrawAspect="Content" ObjectID="_1630739662" r:id="rId57"/>
        </w:objec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. Vì một tích bằng </w:t>
      </w:r>
      <w:r w:rsidRPr="00CB79AF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CB79AF">
        <w:rPr>
          <w:rStyle w:val="mjxassistivemathml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 khi một trong hai thừa số bằng </w:t>
      </w:r>
      <w:r w:rsidRPr="00CB79AF">
        <w:rPr>
          <w:rStyle w:val="mn"/>
          <w:rFonts w:asciiTheme="majorHAnsi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220" w:dyaOrig="320">
          <v:shape id="_x0000_i1050" type="#_x0000_t75" style="width:11.25pt;height:15.75pt" o:ole="">
            <v:imagedata r:id="rId58" o:title=""/>
          </v:shape>
          <o:OLEObject Type="Embed" ProgID="Equation.DSMT4" ShapeID="_x0000_i1050" DrawAspect="Content" ObjectID="_1630739663" r:id="rId59"/>
        </w:object>
      </w:r>
      <w:r w:rsidRPr="00CB79AF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CB79AF">
        <w:rPr>
          <w:rStyle w:val="mjxassistivemathml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 tức là:</w:t>
      </w:r>
    </w:p>
    <w:p w:rsid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position w:val="-40"/>
          <w:sz w:val="30"/>
          <w:szCs w:val="30"/>
        </w:rPr>
        <w:object w:dxaOrig="4660" w:dyaOrig="960">
          <v:shape id="_x0000_i1051" type="#_x0000_t75" style="width:233.25pt;height:48pt" o:ole="">
            <v:imagedata r:id="rId60" o:title=""/>
          </v:shape>
          <o:OLEObject Type="Embed" ProgID="Equation.DSMT4" ShapeID="_x0000_i1051" DrawAspect="Content" ObjectID="_1630739664" r:id="rId61"/>
        </w:objec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Nên phương trình này có tập nghiệm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1160" w:dyaOrig="440">
          <v:shape id="_x0000_i1052" type="#_x0000_t75" style="width:57.75pt;height:21.75pt" o:ole="">
            <v:imagedata r:id="rId62" o:title=""/>
          </v:shape>
          <o:OLEObject Type="Embed" ProgID="Equation.DSMT4" ShapeID="_x0000_i1052" DrawAspect="Content" ObjectID="_1630739665" r:id="rId63"/>
        </w:object>
      </w:r>
    </w:p>
    <w:p w:rsid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Vì </w:t>
      </w:r>
      <w:r w:rsidRPr="00CB79AF">
        <w:rPr>
          <w:rFonts w:asciiTheme="majorHAnsi" w:hAnsiTheme="majorHAnsi" w:cstheme="majorHAnsi"/>
          <w:color w:val="252525"/>
          <w:position w:val="-14"/>
          <w:sz w:val="30"/>
          <w:szCs w:val="30"/>
        </w:rPr>
        <w:object w:dxaOrig="940" w:dyaOrig="440">
          <v:shape id="_x0000_i1053" type="#_x0000_t75" style="width:47.25pt;height:21.75pt" o:ole="">
            <v:imagedata r:id="rId64" o:title=""/>
          </v:shape>
          <o:OLEObject Type="Embed" ProgID="Equation.DSMT4" ShapeID="_x0000_i1053" DrawAspect="Content" ObjectID="_1630739666" r:id="rId65"/>
        </w:object>
      </w:r>
      <w:bookmarkStart w:id="0" w:name="_GoBack"/>
      <w:bookmarkEnd w:id="0"/>
      <w:r w:rsidRPr="00CB79AF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nên hai phương trình không tương đương.</w:t>
      </w: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</w:p>
    <w:p w:rsidR="00CB79AF" w:rsidRPr="00CB79AF" w:rsidRDefault="00CB79AF" w:rsidP="00CB79AF">
      <w:pPr>
        <w:pStyle w:val="NormalWeb"/>
        <w:spacing w:before="24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CB79AF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CB79AF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5 trang 7 sgk toán 8 tập 2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66" w:tooltip="giải Toán 8" w:history="1">
        <w:r w:rsidRPr="00CB79AF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giải toán 8</w:t>
        </w:r>
      </w:hyperlink>
      <w:r w:rsidRPr="00CB79AF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611BF3" w:rsidRPr="00CB79AF" w:rsidRDefault="00CB79AF" w:rsidP="00CB79AF">
      <w:pPr>
        <w:spacing w:before="240" w:line="360" w:lineRule="auto"/>
        <w:jc w:val="right"/>
        <w:rPr>
          <w:rStyle w:val="Hyperlink"/>
          <w:rFonts w:asciiTheme="majorHAnsi" w:hAnsiTheme="majorHAnsi" w:cstheme="majorHAnsi"/>
          <w:b/>
          <w:bCs/>
          <w:caps/>
          <w:color w:val="252525"/>
          <w:sz w:val="30"/>
          <w:szCs w:val="30"/>
          <w:u w:val="none"/>
        </w:rPr>
      </w:pPr>
      <w:r w:rsidRPr="00CB79AF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  <w:r w:rsidRPr="00CB79AF">
        <w:rPr>
          <w:rFonts w:asciiTheme="majorHAnsi" w:hAnsiTheme="majorHAnsi" w:cstheme="majorHAnsi"/>
          <w:color w:val="252525"/>
          <w:sz w:val="30"/>
          <w:szCs w:val="30"/>
        </w:rPr>
        <w:br/>
        <w:t>Xem thêm tại: </w:t>
      </w:r>
      <w:hyperlink r:id="rId67" w:history="1">
        <w:r w:rsidRPr="00CB79AF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https://doctailieu.com/giai-bai-5-trang-7-sgk-toan-8-tap-2</w:t>
        </w:r>
      </w:hyperlink>
    </w:p>
    <w:sectPr w:rsidR="00611BF3" w:rsidRPr="00CB79AF" w:rsidSect="00C21424">
      <w:headerReference w:type="default" r:id="rId68"/>
      <w:footerReference w:type="default" r:id="rId69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14" w:rsidRDefault="00791014" w:rsidP="00C21424">
      <w:pPr>
        <w:spacing w:after="0" w:line="240" w:lineRule="auto"/>
      </w:pPr>
      <w:r>
        <w:separator/>
      </w:r>
    </w:p>
  </w:endnote>
  <w:endnote w:type="continuationSeparator" w:id="0">
    <w:p w:rsidR="00791014" w:rsidRDefault="00791014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101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9101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14" w:rsidRDefault="00791014" w:rsidP="00C21424">
      <w:pPr>
        <w:spacing w:after="0" w:line="240" w:lineRule="auto"/>
      </w:pPr>
      <w:r>
        <w:separator/>
      </w:r>
    </w:p>
  </w:footnote>
  <w:footnote w:type="continuationSeparator" w:id="0">
    <w:p w:rsidR="00791014" w:rsidRDefault="00791014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0261"/>
    <w:multiLevelType w:val="multilevel"/>
    <w:tmpl w:val="DE22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31628"/>
    <w:multiLevelType w:val="multilevel"/>
    <w:tmpl w:val="853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E2A41"/>
    <w:multiLevelType w:val="multilevel"/>
    <w:tmpl w:val="897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76B30"/>
    <w:multiLevelType w:val="multilevel"/>
    <w:tmpl w:val="9A0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E2FCE"/>
    <w:multiLevelType w:val="multilevel"/>
    <w:tmpl w:val="5B6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A5379"/>
    <w:multiLevelType w:val="multilevel"/>
    <w:tmpl w:val="1FB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01EB3"/>
    <w:multiLevelType w:val="multilevel"/>
    <w:tmpl w:val="C91A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77AA0"/>
    <w:multiLevelType w:val="multilevel"/>
    <w:tmpl w:val="425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8177D"/>
    <w:multiLevelType w:val="multilevel"/>
    <w:tmpl w:val="A44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95A35"/>
    <w:multiLevelType w:val="multilevel"/>
    <w:tmpl w:val="E5E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113E6"/>
    <w:multiLevelType w:val="multilevel"/>
    <w:tmpl w:val="411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B5809"/>
    <w:multiLevelType w:val="multilevel"/>
    <w:tmpl w:val="160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66BF4"/>
    <w:multiLevelType w:val="multilevel"/>
    <w:tmpl w:val="83D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056CF"/>
    <w:multiLevelType w:val="multilevel"/>
    <w:tmpl w:val="070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7439D"/>
    <w:multiLevelType w:val="multilevel"/>
    <w:tmpl w:val="3F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18"/>
  </w:num>
  <w:num w:numId="6">
    <w:abstractNumId w:val="16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2"/>
  </w:num>
  <w:num w:numId="12">
    <w:abstractNumId w:val="17"/>
  </w:num>
  <w:num w:numId="13">
    <w:abstractNumId w:val="11"/>
  </w:num>
  <w:num w:numId="14">
    <w:abstractNumId w:val="6"/>
  </w:num>
  <w:num w:numId="15">
    <w:abstractNumId w:val="8"/>
  </w:num>
  <w:num w:numId="16">
    <w:abstractNumId w:val="15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010795"/>
    <w:rsid w:val="00071E64"/>
    <w:rsid w:val="0010417D"/>
    <w:rsid w:val="001F0FB4"/>
    <w:rsid w:val="002B5E37"/>
    <w:rsid w:val="002E2E84"/>
    <w:rsid w:val="002F1DA5"/>
    <w:rsid w:val="00325276"/>
    <w:rsid w:val="00367970"/>
    <w:rsid w:val="00410210"/>
    <w:rsid w:val="00416EDA"/>
    <w:rsid w:val="004505BA"/>
    <w:rsid w:val="004816EB"/>
    <w:rsid w:val="00505D13"/>
    <w:rsid w:val="00511AB4"/>
    <w:rsid w:val="005C66AB"/>
    <w:rsid w:val="005E386A"/>
    <w:rsid w:val="00611BF3"/>
    <w:rsid w:val="0071591B"/>
    <w:rsid w:val="00762B61"/>
    <w:rsid w:val="00791014"/>
    <w:rsid w:val="007A76BA"/>
    <w:rsid w:val="007E4D9E"/>
    <w:rsid w:val="007E50B6"/>
    <w:rsid w:val="00834C7D"/>
    <w:rsid w:val="00850764"/>
    <w:rsid w:val="00866085"/>
    <w:rsid w:val="008D0728"/>
    <w:rsid w:val="008D4404"/>
    <w:rsid w:val="008F57B1"/>
    <w:rsid w:val="00986AE0"/>
    <w:rsid w:val="009F286D"/>
    <w:rsid w:val="00A354DC"/>
    <w:rsid w:val="00A37CA1"/>
    <w:rsid w:val="00A420FF"/>
    <w:rsid w:val="00AD48C7"/>
    <w:rsid w:val="00BB5FF0"/>
    <w:rsid w:val="00C21424"/>
    <w:rsid w:val="00C25AC7"/>
    <w:rsid w:val="00CB79AF"/>
    <w:rsid w:val="00CC4D4E"/>
    <w:rsid w:val="00D67130"/>
    <w:rsid w:val="00E22AF8"/>
    <w:rsid w:val="00E44D2D"/>
    <w:rsid w:val="00E62126"/>
    <w:rsid w:val="00F75E83"/>
    <w:rsid w:val="00FB0B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  <w:style w:type="character" w:customStyle="1" w:styleId="msqrt">
    <w:name w:val="msqrt"/>
    <w:basedOn w:val="DefaultParagraphFont"/>
    <w:rsid w:val="0076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hyperlink" Target="https://doctailieu.com/giai-toan-8-c919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hyperlink" Target="https://doctailieu.com/giai-bai-5-trang-7-sgk-toan-8-tap-2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48B6-5E54-47F3-8887-C62E470B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78 trang 33 SGK Toán 8 tập 1</vt:lpstr>
      <vt:lpstr>        ĐỀ BÀI 5 TRANG 7 SGK TOÁN 8 TẬP 2</vt:lpstr>
    </vt:vector>
  </TitlesOfParts>
  <Manager>Đọc Tài Liệu ™</Manager>
  <Company>Đọc Tài Liệu ™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7 SGK Toán 8 tập 2</dc:title>
  <dc:subject>Hướng dẫn giải Bài 5 trang 7 SGK Toán 8 tập 2</dc:subject>
  <dc:creator>User</dc:creator>
  <cp:keywords>Giải toán 8</cp:keywords>
  <dc:description/>
  <cp:lastModifiedBy>User</cp:lastModifiedBy>
  <cp:revision>2</cp:revision>
  <cp:lastPrinted>2019-09-23T02:29:00Z</cp:lastPrinted>
  <dcterms:created xsi:type="dcterms:W3CDTF">2019-09-23T03:20:00Z</dcterms:created>
  <dcterms:modified xsi:type="dcterms:W3CDTF">2019-09-23T03:20:00Z</dcterms:modified>
  <cp:category>Giải toán 8</cp:category>
</cp:coreProperties>
</file>