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75440" w:rsidRPr="00994369" w:rsidRDefault="0099436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994369">
        <w:rPr>
          <w:rStyle w:val="Hyperlink"/>
          <w:rFonts w:asciiTheme="majorHAnsi" w:eastAsiaTheme="majorEastAsia" w:hAnsiTheme="majorHAnsi" w:cstheme="majorHAnsi"/>
          <w:b/>
          <w:caps/>
          <w:color w:val="002060"/>
          <w:sz w:val="32"/>
          <w:szCs w:val="32"/>
          <w:u w:val="none"/>
        </w:rPr>
        <w:fldChar w:fldCharType="begin"/>
      </w:r>
      <w:r w:rsidRPr="00994369">
        <w:rPr>
          <w:rStyle w:val="Hyperlink"/>
          <w:rFonts w:asciiTheme="majorHAnsi" w:eastAsiaTheme="majorEastAsia" w:hAnsiTheme="majorHAnsi" w:cstheme="majorHAnsi"/>
          <w:b/>
          <w:caps/>
          <w:color w:val="002060"/>
          <w:sz w:val="32"/>
          <w:szCs w:val="32"/>
          <w:u w:val="none"/>
        </w:rPr>
        <w:instrText xml:space="preserve"> HYPERLINK "https://doctailieu.com/soan-bai-on-tap-phan-tieng-viet-lop-9" </w:instrText>
      </w:r>
      <w:r w:rsidRPr="00994369">
        <w:rPr>
          <w:rStyle w:val="Hyperlink"/>
          <w:rFonts w:asciiTheme="majorHAnsi" w:eastAsiaTheme="majorEastAsia" w:hAnsiTheme="majorHAnsi" w:cstheme="majorHAnsi"/>
          <w:b/>
          <w:caps/>
          <w:color w:val="002060"/>
          <w:sz w:val="32"/>
          <w:szCs w:val="32"/>
          <w:u w:val="none"/>
        </w:rPr>
      </w:r>
      <w:r w:rsidRPr="00994369">
        <w:rPr>
          <w:rStyle w:val="Hyperlink"/>
          <w:rFonts w:asciiTheme="majorHAnsi" w:eastAsiaTheme="majorEastAsia" w:hAnsiTheme="majorHAnsi" w:cstheme="majorHAnsi"/>
          <w:b/>
          <w:caps/>
          <w:color w:val="002060"/>
          <w:sz w:val="32"/>
          <w:szCs w:val="32"/>
          <w:u w:val="none"/>
        </w:rPr>
        <w:fldChar w:fldCharType="separate"/>
      </w:r>
      <w:r w:rsidRPr="00994369">
        <w:rPr>
          <w:rStyle w:val="Hyperlink"/>
          <w:rFonts w:asciiTheme="majorHAnsi" w:eastAsiaTheme="majorEastAsia" w:hAnsiTheme="majorHAnsi" w:cstheme="majorHAnsi"/>
          <w:b/>
          <w:caps/>
          <w:color w:val="002060"/>
          <w:sz w:val="32"/>
          <w:szCs w:val="32"/>
          <w:u w:val="none"/>
        </w:rPr>
        <w:t>Soạn bài ôn tập phần tiếng Việt lớp 9</w:t>
      </w:r>
      <w:r w:rsidRPr="00994369">
        <w:rPr>
          <w:rStyle w:val="Hyperlink"/>
          <w:rFonts w:asciiTheme="majorHAnsi" w:eastAsiaTheme="majorEastAsia" w:hAnsiTheme="majorHAnsi" w:cstheme="majorHAnsi"/>
          <w:b/>
          <w:caps/>
          <w:color w:val="002060"/>
          <w:sz w:val="32"/>
          <w:szCs w:val="32"/>
          <w:u w:val="none"/>
        </w:rPr>
        <w:fldChar w:fldCharType="end"/>
      </w:r>
    </w:p>
    <w:bookmarkEnd w:id="0"/>
    <w:p w:rsidR="00994369" w:rsidRDefault="0099436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775440" w:rsidRDefault="00994369" w:rsidP="00FD3878">
      <w:pPr>
        <w:pStyle w:val="NormalWeb"/>
        <w:spacing w:beforeAutospacing="0" w:after="0" w:afterAutospacing="0" w:line="276" w:lineRule="auto"/>
        <w:rPr>
          <w:rFonts w:asciiTheme="majorHAnsi" w:eastAsiaTheme="minorEastAsia" w:hAnsiTheme="majorHAnsi" w:cstheme="majorHAnsi"/>
          <w:b/>
          <w:sz w:val="28"/>
          <w:szCs w:val="28"/>
        </w:rPr>
      </w:pPr>
      <w:r w:rsidRPr="00994369">
        <w:rPr>
          <w:rFonts w:asciiTheme="majorHAnsi" w:eastAsiaTheme="minorEastAsia" w:hAnsiTheme="majorHAnsi" w:cstheme="majorHAnsi"/>
          <w:b/>
          <w:sz w:val="28"/>
          <w:szCs w:val="28"/>
        </w:rPr>
        <w:t>Soạn bài ôn tập phần tiếng Việt của Đọc Tài Liệu giúp bạn ôn tập kiến thức và trả lời câu hỏi trang 190 - 191 SGK Ngữ văn 9 tập 1</w:t>
      </w:r>
    </w:p>
    <w:p w:rsidR="00994369" w:rsidRDefault="00994369" w:rsidP="00FD3878">
      <w:pPr>
        <w:pStyle w:val="NormalWeb"/>
        <w:spacing w:beforeAutospacing="0" w:after="0" w:afterAutospacing="0" w:line="276" w:lineRule="auto"/>
        <w:rPr>
          <w:rFonts w:asciiTheme="majorHAnsi" w:eastAsiaTheme="minorEastAsia" w:hAnsiTheme="majorHAnsi" w:cstheme="majorHAnsi"/>
          <w:b/>
          <w:sz w:val="28"/>
          <w:szCs w:val="28"/>
        </w:rPr>
      </w:pP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Tài liệu hướng dẫn </w:t>
      </w:r>
      <w:r w:rsidRPr="00994369">
        <w:rPr>
          <w:rStyle w:val="Strong"/>
          <w:rFonts w:asciiTheme="majorHAnsi" w:eastAsiaTheme="majorEastAsia" w:hAnsiTheme="majorHAnsi" w:cstheme="majorHAnsi"/>
          <w:color w:val="252525"/>
          <w:sz w:val="28"/>
          <w:szCs w:val="28"/>
        </w:rPr>
        <w:t>soạn bài ôn tập phần tiếng Việt</w:t>
      </w:r>
      <w:r w:rsidRPr="00994369">
        <w:rPr>
          <w:rFonts w:asciiTheme="majorHAnsi" w:hAnsiTheme="majorHAnsi" w:cstheme="majorHAnsi"/>
          <w:color w:val="252525"/>
          <w:sz w:val="28"/>
          <w:szCs w:val="28"/>
        </w:rPr>
        <w:t> được Đọc Tài Liệu biên soạn sẽ giúp các bạn ôn tập lại kiến thức và gợi ý trả lời các câu hỏi tại trang 190 và trang 191 sách giáo khoa Ngữ văn 9 tập 1.</w:t>
      </w:r>
    </w:p>
    <w:p w:rsidR="00994369" w:rsidRPr="00994369" w:rsidRDefault="00994369" w:rsidP="00994369">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994369">
        <w:rPr>
          <w:rFonts w:asciiTheme="majorHAnsi" w:hAnsiTheme="majorHAnsi" w:cstheme="majorHAnsi"/>
          <w:noProof/>
          <w:color w:val="252525"/>
          <w:sz w:val="28"/>
          <w:szCs w:val="28"/>
        </w:rPr>
        <w:drawing>
          <wp:inline distT="0" distB="0" distL="0" distR="0">
            <wp:extent cx="6096000" cy="1800225"/>
            <wp:effectExtent l="0" t="0" r="0" b="9525"/>
            <wp:docPr id="10" name="Picture 10" descr="Soạn bài ôn tập phần tiếng Việt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ạn bài ôn tập phần tiếng Việt lớp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994369">
        <w:rPr>
          <w:rFonts w:asciiTheme="majorHAnsi" w:hAnsiTheme="majorHAnsi" w:cstheme="majorHAnsi"/>
          <w:color w:val="252525"/>
          <w:sz w:val="28"/>
          <w:szCs w:val="28"/>
        </w:rPr>
        <w:br/>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Emphasis"/>
          <w:rFonts w:asciiTheme="majorHAnsi" w:eastAsiaTheme="majorEastAsia" w:hAnsiTheme="majorHAnsi" w:cstheme="majorHAnsi"/>
          <w:color w:val="252525"/>
          <w:sz w:val="28"/>
          <w:szCs w:val="28"/>
        </w:rPr>
        <w:t>Cùng tham khảo...</w:t>
      </w:r>
    </w:p>
    <w:p w:rsidR="00994369" w:rsidRPr="00994369" w:rsidRDefault="00994369" w:rsidP="00994369">
      <w:pPr>
        <w:pStyle w:val="Heading2"/>
        <w:shd w:val="clear" w:color="auto" w:fill="FFFFFF"/>
        <w:spacing w:before="0" w:line="360" w:lineRule="auto"/>
        <w:rPr>
          <w:rFonts w:cstheme="majorHAnsi"/>
          <w:caps/>
          <w:color w:val="33BE6C"/>
          <w:sz w:val="28"/>
          <w:szCs w:val="28"/>
        </w:rPr>
      </w:pPr>
      <w:r w:rsidRPr="00994369">
        <w:rPr>
          <w:rStyle w:val="anchor"/>
          <w:rFonts w:cstheme="majorHAnsi"/>
          <w:caps/>
          <w:color w:val="33BE6C"/>
          <w:sz w:val="28"/>
          <w:szCs w:val="28"/>
        </w:rPr>
        <w:t>CÁC PHƯƠNG CHÂM HỘI THOẠI</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1 - Trang 190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1. Phương châm về lượng: Khi giao tiếp, cần nói cho có nội dung, nội dung của lời nói phải đúng yêu cầu của cuộc giao tiếp, không thiếu, không thừa.</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2. Phương châm về chất: Khi giao tiếp, đừng nói những điều mà mình không tin là đúng và không có bằng chứng xác thực.</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3. Phương châm quan hệ: Khi giao tiếp, cần nói đúng vào đề tài giao tiếp, tránh nói lạc đề.</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4. Phương châm cách thức: Khi giao tiếp, cần chú ý nói ngắn gọn, rành mạch; tránh cách nói mơ hồ.</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5. Phương châm lịch sự: Khi giao tiếp, cần tế nhị và tôn trọng người khác. </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2 - Trang 190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lastRenderedPageBreak/>
        <w:t> Tình huống :</w:t>
      </w:r>
      <w:r w:rsidRPr="00994369">
        <w:rPr>
          <w:rFonts w:asciiTheme="majorHAnsi" w:hAnsiTheme="majorHAnsi" w:cstheme="majorHAnsi"/>
          <w:color w:val="252525"/>
          <w:sz w:val="28"/>
          <w:szCs w:val="28"/>
        </w:rPr>
        <w:br/>
        <w:t>- Hỏi: - Anh làm ơn cho tôi hỏi đường ra ga Thanh Hóa đi lối nào ạ?</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 Trả lời: - Tới ngã ba và rẽ phải. (chưa tuân thủ phương châm lịch sự).</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Strong"/>
          <w:rFonts w:asciiTheme="majorHAnsi" w:eastAsiaTheme="majorEastAsia" w:hAnsiTheme="majorHAnsi" w:cstheme="majorHAnsi"/>
          <w:color w:val="252525"/>
          <w:sz w:val="28"/>
          <w:szCs w:val="28"/>
          <w:u w:val="single"/>
        </w:rPr>
        <w:t>Tham khảo</w:t>
      </w:r>
      <w:r w:rsidRPr="00994369">
        <w:rPr>
          <w:rFonts w:asciiTheme="majorHAnsi" w:hAnsiTheme="majorHAnsi" w:cstheme="majorHAnsi"/>
          <w:color w:val="252525"/>
          <w:sz w:val="28"/>
          <w:szCs w:val="28"/>
        </w:rPr>
        <w:t>: </w:t>
      </w:r>
      <w:hyperlink r:id="rId9" w:tooltip="Soạn bài các phương châm hội thoại" w:history="1">
        <w:r w:rsidRPr="00994369">
          <w:rPr>
            <w:rStyle w:val="Hyperlink"/>
            <w:rFonts w:asciiTheme="majorHAnsi" w:eastAsiaTheme="majorEastAsia" w:hAnsiTheme="majorHAnsi" w:cstheme="majorHAnsi"/>
            <w:color w:val="10A0B6"/>
            <w:sz w:val="28"/>
            <w:szCs w:val="28"/>
          </w:rPr>
          <w:t>Soạn bài các phương châm hội thoại</w:t>
        </w:r>
      </w:hyperlink>
    </w:p>
    <w:p w:rsidR="00994369" w:rsidRPr="00994369" w:rsidRDefault="00994369" w:rsidP="00994369">
      <w:pPr>
        <w:pStyle w:val="Heading2"/>
        <w:shd w:val="clear" w:color="auto" w:fill="FFFFFF"/>
        <w:spacing w:before="0" w:line="360" w:lineRule="auto"/>
        <w:rPr>
          <w:rFonts w:cstheme="majorHAnsi"/>
          <w:caps/>
          <w:color w:val="33BE6C"/>
          <w:sz w:val="28"/>
          <w:szCs w:val="28"/>
        </w:rPr>
      </w:pPr>
      <w:r w:rsidRPr="00994369">
        <w:rPr>
          <w:rFonts w:cstheme="majorHAnsi"/>
          <w:caps/>
          <w:color w:val="33BE6C"/>
          <w:sz w:val="28"/>
          <w:szCs w:val="28"/>
        </w:rPr>
        <w:t>XƯNG HÔ TRONG HỘI THOẠI</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1 - Trang 190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Ôn lại các từ ngữ xưng hô thông dụng trong tiếng Việt và cách dùng chúng.</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Strong"/>
          <w:rFonts w:asciiTheme="majorHAnsi" w:eastAsiaTheme="majorEastAsia" w:hAnsiTheme="majorHAnsi" w:cstheme="majorHAnsi"/>
          <w:color w:val="252525"/>
          <w:sz w:val="28"/>
          <w:szCs w:val="28"/>
        </w:rPr>
        <w:t>Trả lời</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7"/>
        <w:gridCol w:w="3033"/>
        <w:gridCol w:w="4520"/>
      </w:tblGrid>
      <w:tr w:rsidR="00994369" w:rsidRPr="00994369" w:rsidTr="00994369">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b/>
                <w:bCs/>
                <w:color w:val="252525"/>
                <w:sz w:val="28"/>
                <w:szCs w:val="28"/>
              </w:rPr>
            </w:pPr>
            <w:r w:rsidRPr="00994369">
              <w:rPr>
                <w:rFonts w:asciiTheme="majorHAnsi" w:hAnsiTheme="majorHAnsi" w:cstheme="majorHAnsi"/>
                <w:b/>
                <w:bCs/>
                <w:color w:val="252525"/>
                <w:sz w:val="28"/>
                <w:szCs w:val="28"/>
              </w:rPr>
              <w:t>Ngôi | Số</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b/>
                <w:bCs/>
                <w:color w:val="252525"/>
                <w:sz w:val="28"/>
                <w:szCs w:val="28"/>
              </w:rPr>
            </w:pPr>
            <w:r w:rsidRPr="00994369">
              <w:rPr>
                <w:rFonts w:asciiTheme="majorHAnsi" w:hAnsiTheme="majorHAnsi" w:cstheme="majorHAnsi"/>
                <w:b/>
                <w:bCs/>
                <w:color w:val="252525"/>
                <w:sz w:val="28"/>
                <w:szCs w:val="28"/>
              </w:rPr>
              <w:t>Số ít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b/>
                <w:bCs/>
                <w:color w:val="252525"/>
                <w:sz w:val="28"/>
                <w:szCs w:val="28"/>
              </w:rPr>
            </w:pPr>
            <w:r w:rsidRPr="00994369">
              <w:rPr>
                <w:rFonts w:asciiTheme="majorHAnsi" w:hAnsiTheme="majorHAnsi" w:cstheme="majorHAnsi"/>
                <w:b/>
                <w:bCs/>
                <w:color w:val="252525"/>
                <w:sz w:val="28"/>
                <w:szCs w:val="28"/>
              </w:rPr>
              <w:t>Số nhiều</w:t>
            </w:r>
          </w:p>
        </w:tc>
      </w:tr>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Ngôi thứ nhất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tôi, tao, tớ...</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chúng tôi, chúng tớ...</w:t>
            </w:r>
          </w:p>
        </w:tc>
      </w:tr>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Ngôi thứ hai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mày, mi, cậu...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chúng mày, các cậu...</w:t>
            </w:r>
          </w:p>
        </w:tc>
      </w:tr>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Ngôi thứ 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nó, hắn...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chúng nó, chúng hắn...</w:t>
            </w:r>
          </w:p>
        </w:tc>
      </w:tr>
    </w:tbl>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2 - Trang 190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Trong tiếng Việt, xưng hô thường tuân theo phương châm "xưng khiêm, hô tôn". Em hiểu phương châm đó như thế nào? Cho ví dụ minh họa.</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Strong"/>
          <w:rFonts w:asciiTheme="majorHAnsi" w:eastAsiaTheme="majorEastAsia" w:hAnsiTheme="majorHAnsi" w:cstheme="majorHAnsi"/>
          <w:color w:val="252525"/>
          <w:sz w:val="28"/>
          <w:szCs w:val="28"/>
        </w:rPr>
        <w:t>Trả lời</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Phương châm này có nghĩa là: khi xưng hô, người nói tự xưng mình một cách khiêm nhường và gọi người đối thoại một cách tôn kính.</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Emphasis"/>
          <w:rFonts w:asciiTheme="majorHAnsi" w:eastAsiaTheme="majorEastAsia" w:hAnsiTheme="majorHAnsi" w:cstheme="majorHAnsi"/>
          <w:color w:val="252525"/>
          <w:sz w:val="28"/>
          <w:szCs w:val="28"/>
        </w:rPr>
        <w:t>Ví dụ:</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 Thời phong kiến từ bệ hạ dùng để gọi vua, nói với vua, tỏ ý tôn kính.</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 Ngày nay những từ như: quý ông, quý bà, quý khách, quý cô... dùng để gọi người đối thoại với ý tôn kính, lịch sự.</w:t>
      </w: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Style w:val="marker"/>
          <w:rFonts w:asciiTheme="majorHAnsi" w:eastAsiaTheme="majorEastAsia" w:hAnsiTheme="majorHAnsi" w:cstheme="majorHAnsi"/>
          <w:b/>
          <w:bCs/>
          <w:color w:val="000080"/>
          <w:sz w:val="28"/>
          <w:szCs w:val="28"/>
        </w:rPr>
      </w:pP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3 - Trang 190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Thảo luận vấn đề: Vì sao trong tiếng Việt, khi giao tiếp, người nói phải hết sức chú ý đến sự lựa chọn từ ngữ xưng hô?</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Strong"/>
          <w:rFonts w:asciiTheme="majorHAnsi" w:eastAsiaTheme="majorEastAsia" w:hAnsiTheme="majorHAnsi" w:cstheme="majorHAnsi"/>
          <w:color w:val="252525"/>
          <w:sz w:val="28"/>
          <w:szCs w:val="28"/>
        </w:rPr>
        <w:t>Trả lời</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Trong giao tiếp, người Việt Nam hết sức chú ý lựa chọn từ xưng hô, bởi vì hệ thống từ xưng hô trong tiếng Việt hết sức phong phú và linh hoạt. Ngoài nhóm đại từ nhân xưng, hầu hết các danh từ chỉ quan hệ thân tộc, chức danh, chức vụ đều có thể chuyển thành từ xưng hô. Cách xưng hô thay đổi tùy theo tình huống giao tiếp (thân mật, xã giao), mối quan hệ (khinh hay trọng, ngang vai hay không ngang vai,...). Rất ít từ xưng hô được coi là trung hoà như các ngôn ngữ châu Âu. Nếu không xưng hô đúng tình và quan hệ nói trên sẽ bị người nghe coi là khiếm nhã thậm chí hỗn xược.</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u w:val="single"/>
        </w:rPr>
        <w:t>Xem thêm</w:t>
      </w:r>
      <w:r w:rsidRPr="00994369">
        <w:rPr>
          <w:rFonts w:asciiTheme="majorHAnsi" w:hAnsiTheme="majorHAnsi" w:cstheme="majorHAnsi"/>
          <w:color w:val="252525"/>
          <w:sz w:val="28"/>
          <w:szCs w:val="28"/>
        </w:rPr>
        <w:t> </w:t>
      </w:r>
      <w:hyperlink r:id="rId10" w:tooltip="Soạn bài Xưng hô trong hội thoại" w:history="1">
        <w:r w:rsidRPr="00994369">
          <w:rPr>
            <w:rStyle w:val="Hyperlink"/>
            <w:rFonts w:asciiTheme="majorHAnsi" w:eastAsiaTheme="majorEastAsia" w:hAnsiTheme="majorHAnsi" w:cstheme="majorHAnsi"/>
            <w:color w:val="10A0B6"/>
            <w:sz w:val="28"/>
            <w:szCs w:val="28"/>
          </w:rPr>
          <w:t>Soạn bài Xưng hô trong hội thoại</w:t>
        </w:r>
      </w:hyperlink>
    </w:p>
    <w:p w:rsidR="00994369" w:rsidRPr="00994369" w:rsidRDefault="00994369" w:rsidP="00994369">
      <w:pPr>
        <w:pStyle w:val="Heading2"/>
        <w:shd w:val="clear" w:color="auto" w:fill="FFFFFF"/>
        <w:spacing w:before="0" w:line="360" w:lineRule="auto"/>
        <w:rPr>
          <w:rFonts w:cstheme="majorHAnsi"/>
          <w:caps/>
          <w:color w:val="33BE6C"/>
          <w:sz w:val="28"/>
          <w:szCs w:val="28"/>
        </w:rPr>
      </w:pPr>
      <w:r w:rsidRPr="00994369">
        <w:rPr>
          <w:rStyle w:val="anchor"/>
          <w:rFonts w:cstheme="majorHAnsi"/>
          <w:caps/>
          <w:color w:val="33BE6C"/>
          <w:sz w:val="28"/>
          <w:szCs w:val="28"/>
        </w:rPr>
        <w:t>CÁCH DẪN TRỰC TIẾP VÀ CÁCH DẪN GIÁN TIẾP</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1 - Trang 190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Ôn lại sự phân biệt giữa cách dẫn trực tiếp và cách dẫn gián tiếp.</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Strong"/>
          <w:rFonts w:asciiTheme="majorHAnsi" w:eastAsiaTheme="majorEastAsia" w:hAnsiTheme="majorHAnsi" w:cstheme="majorHAnsi"/>
          <w:color w:val="252525"/>
          <w:sz w:val="28"/>
          <w:szCs w:val="28"/>
        </w:rPr>
        <w:t>Trả lời</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Dẫn trực tiếp là nhắc lại nguyên vẹn lời nói hay ý nghĩ của hoặc nhân vật, lời dẫn trực tiếp được đặt trong dấu ngoặc kép (".").</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Dẫn gián tiếp là thuật lại lời nói hay ý nghĩ của người hoặc nhân vật, có điều chỉnh có thích hợp; lời dẫn gián tiếp không đặt trong dấu ngoặc kép. </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marker"/>
          <w:rFonts w:asciiTheme="majorHAnsi" w:eastAsiaTheme="majorEastAsia" w:hAnsiTheme="majorHAnsi" w:cstheme="majorHAnsi"/>
          <w:b/>
          <w:bCs/>
          <w:color w:val="000080"/>
          <w:sz w:val="28"/>
          <w:szCs w:val="28"/>
        </w:rPr>
        <w:t>2 - Trang 190/191 SGK</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Đoc đoạn trích và thực hiện yêu cầu [...]</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Strong"/>
          <w:rFonts w:asciiTheme="majorHAnsi" w:eastAsiaTheme="majorEastAsia" w:hAnsiTheme="majorHAnsi" w:cstheme="majorHAnsi"/>
          <w:color w:val="252525"/>
          <w:sz w:val="28"/>
          <w:szCs w:val="28"/>
        </w:rPr>
        <w:t>Trả lời</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Có thể chuyển như sau:</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Vua Quang Trung hỏi Nguyễn Thiếp là quân Thanh sang đánh, nếu nhà vua đem binh ra chống cự thì khả năng thăng hay thua như thế nào.</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Nguyễn Thiếp trả lời rằng bấy giờ trong nước trống không, lòng người tan rã, quân Thanh ở xa tới, không biết tình hình quân ta mạnh yếu ra sao, vậy nếu vua Quang Trung cất quân đánh thì không quá mười ngày gân Thanh sẽ bị dẹp tan.</w:t>
      </w:r>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Style w:val="Emphasis"/>
          <w:rFonts w:asciiTheme="majorHAnsi" w:eastAsiaTheme="majorEastAsia" w:hAnsiTheme="majorHAnsi" w:cstheme="majorHAnsi"/>
          <w:color w:val="252525"/>
          <w:sz w:val="28"/>
          <w:szCs w:val="28"/>
        </w:rPr>
        <w:t>Những thay đổi từ ngữ đáng chú ý:</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1"/>
        <w:gridCol w:w="3599"/>
        <w:gridCol w:w="4440"/>
      </w:tblGrid>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Trong lời đối thoại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Trong lời dẫn gián tiếp</w:t>
            </w:r>
          </w:p>
        </w:tc>
      </w:tr>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Từ xưng hô</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pStyle w:val="NormalWeb"/>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Tôi (ngôi thứ nhất)</w:t>
            </w:r>
          </w:p>
          <w:p w:rsidR="00994369" w:rsidRPr="00994369" w:rsidRDefault="00994369" w:rsidP="00994369">
            <w:pPr>
              <w:pStyle w:val="NormalWeb"/>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Chúa công (ngôi thứ hai)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pStyle w:val="NormalWeb"/>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nhà vua (ngôi thứ ba)</w:t>
            </w:r>
          </w:p>
          <w:p w:rsidR="00994369" w:rsidRPr="00994369" w:rsidRDefault="00994369" w:rsidP="00994369">
            <w:pPr>
              <w:pStyle w:val="NormalWeb"/>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vua Quang Trung (ngôi thứ ba)</w:t>
            </w:r>
          </w:p>
        </w:tc>
      </w:tr>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Chỉ địa điểm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đây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(tỉnh lược)</w:t>
            </w:r>
          </w:p>
        </w:tc>
      </w:tr>
      <w:tr w:rsidR="00994369" w:rsidRPr="00994369" w:rsidTr="009943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Từ chỉ thời gian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bây giờ</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94369" w:rsidRPr="00994369" w:rsidRDefault="00994369" w:rsidP="00994369">
            <w:pPr>
              <w:spacing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bấy giờ</w:t>
            </w:r>
          </w:p>
        </w:tc>
      </w:tr>
    </w:tbl>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u w:val="single"/>
        </w:rPr>
        <w:t>Tham khảo thêm</w:t>
      </w:r>
      <w:r w:rsidRPr="00994369">
        <w:rPr>
          <w:rFonts w:asciiTheme="majorHAnsi" w:hAnsiTheme="majorHAnsi" w:cstheme="majorHAnsi"/>
          <w:color w:val="252525"/>
          <w:sz w:val="28"/>
          <w:szCs w:val="28"/>
        </w:rPr>
        <w:t> </w:t>
      </w:r>
      <w:hyperlink r:id="rId11" w:tooltip="soạn bài cách dẫn trực tiếp và cách dẫn gián tiếp" w:history="1">
        <w:r w:rsidRPr="00994369">
          <w:rPr>
            <w:rStyle w:val="Hyperlink"/>
            <w:rFonts w:asciiTheme="majorHAnsi" w:eastAsiaTheme="majorEastAsia" w:hAnsiTheme="majorHAnsi" w:cstheme="majorHAnsi"/>
            <w:color w:val="10A0B6"/>
            <w:sz w:val="28"/>
            <w:szCs w:val="28"/>
          </w:rPr>
          <w:t>soạn bài cách dẫn trực tiếp và cách dẫn gián tiếp</w:t>
        </w:r>
      </w:hyperlink>
    </w:p>
    <w:p w:rsidR="00994369" w:rsidRPr="00994369" w:rsidRDefault="00994369" w:rsidP="00994369">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994369">
        <w:rPr>
          <w:rFonts w:asciiTheme="majorHAnsi" w:hAnsiTheme="majorHAnsi" w:cstheme="majorHAnsi"/>
          <w:color w:val="252525"/>
          <w:sz w:val="28"/>
          <w:szCs w:val="28"/>
        </w:rPr>
        <w:t>// Mong rằng nội dung của bài </w:t>
      </w:r>
      <w:r w:rsidRPr="00994369">
        <w:rPr>
          <w:rStyle w:val="Strong"/>
          <w:rFonts w:asciiTheme="majorHAnsi" w:eastAsiaTheme="majorEastAsia" w:hAnsiTheme="majorHAnsi" w:cstheme="majorHAnsi"/>
          <w:color w:val="252525"/>
          <w:sz w:val="28"/>
          <w:szCs w:val="28"/>
          <w:u w:val="single"/>
        </w:rPr>
        <w:t>hướng dẫn soạn 9 bài ôn tập phần tiếng Việt</w:t>
      </w:r>
      <w:r w:rsidRPr="0099436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BF50E6" w:rsidRPr="00994369" w:rsidRDefault="00BF50E6" w:rsidP="00994369">
      <w:pPr>
        <w:pStyle w:val="NormalWeb"/>
        <w:shd w:val="clear" w:color="auto" w:fill="FFFFFF"/>
        <w:spacing w:beforeAutospacing="0" w:after="0" w:afterAutospacing="0" w:line="360" w:lineRule="auto"/>
        <w:jc w:val="both"/>
        <w:rPr>
          <w:rFonts w:asciiTheme="majorHAnsi" w:eastAsiaTheme="minorEastAsia" w:hAnsiTheme="majorHAnsi" w:cstheme="majorHAnsi"/>
          <w:b/>
          <w:sz w:val="28"/>
          <w:szCs w:val="28"/>
        </w:rPr>
      </w:pPr>
    </w:p>
    <w:sectPr w:rsidR="00BF50E6" w:rsidRPr="00994369"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FB" w:rsidRDefault="00D237FB" w:rsidP="00857CF1">
      <w:pPr>
        <w:spacing w:after="0" w:line="240" w:lineRule="auto"/>
      </w:pPr>
      <w:r>
        <w:separator/>
      </w:r>
    </w:p>
  </w:endnote>
  <w:endnote w:type="continuationSeparator" w:id="0">
    <w:p w:rsidR="00D237FB" w:rsidRDefault="00D237F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237F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94369">
                <w:rPr>
                  <w:b/>
                  <w:caps/>
                  <w:color w:val="FFFFFF" w:themeColor="background1"/>
                  <w:sz w:val="18"/>
                  <w:szCs w:val="18"/>
                </w:rPr>
                <w:t>Soạn bài viết bài tập làm văn số 3 - Văn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FB" w:rsidRDefault="00D237FB" w:rsidP="00857CF1">
      <w:pPr>
        <w:spacing w:after="0" w:line="240" w:lineRule="auto"/>
      </w:pPr>
      <w:r>
        <w:separator/>
      </w:r>
    </w:p>
  </w:footnote>
  <w:footnote w:type="continuationSeparator" w:id="0">
    <w:p w:rsidR="00D237FB" w:rsidRDefault="00D237F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94369">
                              <w:pPr>
                                <w:spacing w:after="0" w:line="240" w:lineRule="auto"/>
                              </w:pPr>
                              <w:r>
                                <w:t>Soạn bài viết bài tập làm văn số 3 - Văn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94369">
                        <w:pPr>
                          <w:spacing w:after="0" w:line="240" w:lineRule="auto"/>
                        </w:pPr>
                        <w:r>
                          <w:t>Soạn bài viết bài tập làm văn số 3 - Văn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237FB" w:rsidRPr="00D237F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237FB" w:rsidRPr="00D237F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4"/>
  </w:num>
  <w:num w:numId="5">
    <w:abstractNumId w:val="14"/>
  </w:num>
  <w:num w:numId="6">
    <w:abstractNumId w:val="3"/>
  </w:num>
  <w:num w:numId="7">
    <w:abstractNumId w:val="13"/>
  </w:num>
  <w:num w:numId="8">
    <w:abstractNumId w:val="1"/>
  </w:num>
  <w:num w:numId="9">
    <w:abstractNumId w:val="7"/>
  </w:num>
  <w:num w:numId="10">
    <w:abstractNumId w:val="15"/>
  </w:num>
  <w:num w:numId="11">
    <w:abstractNumId w:val="5"/>
  </w:num>
  <w:num w:numId="12">
    <w:abstractNumId w:val="6"/>
  </w:num>
  <w:num w:numId="13">
    <w:abstractNumId w:val="10"/>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4A2E91"/>
    <w:rsid w:val="005157A4"/>
    <w:rsid w:val="00600113"/>
    <w:rsid w:val="0063606C"/>
    <w:rsid w:val="006463FA"/>
    <w:rsid w:val="00653EFF"/>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237FB"/>
    <w:rsid w:val="00D552F0"/>
    <w:rsid w:val="00D76937"/>
    <w:rsid w:val="00D90765"/>
    <w:rsid w:val="00DC3AC9"/>
    <w:rsid w:val="00E12BB5"/>
    <w:rsid w:val="00E40AC8"/>
    <w:rsid w:val="00E65DFF"/>
    <w:rsid w:val="00F00DA7"/>
    <w:rsid w:val="00F10DA4"/>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cach-dan-truc-tiep-va-cach-dan-gian-tie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soan-bai-xung-ho-trong-hoi-thoai" TargetMode="External"/><Relationship Id="rId4" Type="http://schemas.openxmlformats.org/officeDocument/2006/relationships/settings" Target="settings.xml"/><Relationship Id="rId9" Type="http://schemas.openxmlformats.org/officeDocument/2006/relationships/hyperlink" Target="https://doctailieu.com/soan-bai-cac-phuong-cham-hoi-thoa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5B217D"/>
    <w:rsid w:val="00640D56"/>
    <w:rsid w:val="00A05876"/>
    <w:rsid w:val="00A44FC8"/>
    <w:rsid w:val="00BB125A"/>
    <w:rsid w:val="00C14F72"/>
    <w:rsid w:val="00C1795D"/>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F04A-0DFF-4425-8D45-C7ABCB8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người kể trong văn bản tự sự</vt:lpstr>
      <vt:lpstr>    CÁC PHƯƠNG CHÂM HỘI THOẠI</vt:lpstr>
      <vt:lpstr>    XƯNG HÔ TRONG HỘI THOẠI</vt:lpstr>
      <vt:lpstr>    CÁCH DẪN TRỰC TIẾP VÀ CÁCH DẪN GIÁN TIẾP</vt:lpstr>
    </vt:vector>
  </TitlesOfParts>
  <Manager>Soạn văn 9</Manager>
  <Company>Đọc Tài Liệu™</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phần tiếng Việt lớp 9</dc:title>
  <dc:subject>Soạn bài ôn tập phần tiếng Việt của Đọc Tài Liệu giúp bạn ôn tập kiến thức và trả lời câu hỏi trang 190 - 191 SGK Ngữ văn 9 tập 1</dc:subject>
  <dc:creator>Đọc Tài Liệu™</dc:creator>
  <cp:keywords>Soạn văn 9</cp:keywords>
  <dc:description/>
  <cp:lastModifiedBy>User</cp:lastModifiedBy>
  <cp:revision>2</cp:revision>
  <cp:lastPrinted>2019-06-27T08:05:00Z</cp:lastPrinted>
  <dcterms:created xsi:type="dcterms:W3CDTF">2019-06-27T08:57:00Z</dcterms:created>
  <dcterms:modified xsi:type="dcterms:W3CDTF">2019-06-27T08:57:00Z</dcterms:modified>
  <cp:category>Soạn văn 9</cp:category>
</cp:coreProperties>
</file>